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78" w:rsidRDefault="006A4E78" w:rsidP="006A4E78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 w:rsidRPr="006A4E7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Схема предохранителей </w:t>
      </w:r>
      <w:proofErr w:type="spellStart"/>
      <w:r w:rsidRPr="006A4E7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Fiat</w:t>
      </w:r>
      <w:proofErr w:type="spellEnd"/>
      <w:r w:rsidRPr="006A4E7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</w:t>
      </w:r>
      <w:proofErr w:type="spellStart"/>
      <w:r w:rsidRPr="006A4E7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Ducato</w:t>
      </w:r>
      <w:proofErr w:type="spellEnd"/>
      <w:r w:rsidRPr="006A4E7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(2014-н.в.)</w:t>
      </w:r>
    </w:p>
    <w:p w:rsidR="006A4E78" w:rsidRPr="006A4E78" w:rsidRDefault="006A4E78" w:rsidP="006A4E78">
      <w:pPr>
        <w:spacing w:after="150" w:line="240" w:lineRule="auto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A4E78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на приборной панели</w:t>
      </w:r>
    </w:p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43DB34" wp14:editId="122AB252">
            <wp:extent cx="2886075" cy="1943100"/>
            <wp:effectExtent l="0" t="0" r="9525" b="0"/>
            <wp:docPr id="1" name="Рисунок 1" descr="Схема предохранителей Fiat Ducato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едохранителей Fiat Ducato (2014-н.в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Для доступа к блоку предохранителей на приборной панели нужно открутить винты </w:t>
      </w:r>
      <w:r>
        <w:rPr>
          <w:rFonts w:ascii="Arial" w:hAnsi="Arial" w:cs="Arial"/>
          <w:b/>
          <w:bCs/>
          <w:color w:val="444444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color w:val="444444"/>
          <w:shd w:val="clear" w:color="auto" w:fill="FFFFFF"/>
        </w:rPr>
        <w:t> и снять крышку</w:t>
      </w:r>
    </w:p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3E9646" wp14:editId="1155195C">
            <wp:extent cx="3552825" cy="5154768"/>
            <wp:effectExtent l="0" t="0" r="0" b="8255"/>
            <wp:docPr id="2" name="Рисунок 2" descr="Схема предохранителей Fiat Ducato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едохранителей Fiat Ducato (2014-н.в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06" cy="516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34"/>
        <w:gridCol w:w="8283"/>
      </w:tblGrid>
      <w:tr w:rsidR="006A4E78" w:rsidRPr="006A4E78" w:rsidTr="006A4E7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фара ближнего света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фара ближнего света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блока управления в моторном отсеке, реле блока управления на приборной панели (+ключ)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Освещение потолочных светильников в салоне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Датчик проверки состояния аккумулятора в исполнениях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Start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Stop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Лампы внутреннего освещения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Minibus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(аварийное освещение)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Автоприемник, кондиционер, сигнализация,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хронотахограф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блок управления отключением аккумулятора, таймер предпускового подогревателя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Вебасто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Переключатель стоп-сигналов (основных), третьего стоп-сигнала, панель приборов </w:t>
            </w: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(+КЛЮЧ)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Блокировка дверей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(+ключ)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Стеклоподъемник двери водителя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Стеклоподъемник двери пассажира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парковочными датчиками, автоприемник, кнопки управления на рулевом колесе, центральная консоль управления, левая панель управления, вспомогательная панель, блок управления отключением аккумулятора (+ключ)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Кондиционер, блок управления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электроусилителем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рулевого управления, фонари заднего хода, датчик наличия воды в фильтре дизельного топлива, датчик массового расхода воздуха,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хронотахограф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(+ключ)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Панель приборов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фара дальнего света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фара дальнего света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противотуманная фара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противотуманная фара</w:t>
            </w:r>
          </w:p>
        </w:tc>
      </w:tr>
    </w:tbl>
    <w:p w:rsidR="006A4E78" w:rsidRP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724EFC" w:rsidRDefault="00724EFC" w:rsidP="006A4E78">
      <w:pPr>
        <w:jc w:val="center"/>
      </w:pPr>
    </w:p>
    <w:p w:rsidR="006A4E78" w:rsidRDefault="006A4E78" w:rsidP="006A4E78">
      <w:pPr>
        <w:jc w:val="center"/>
      </w:pPr>
    </w:p>
    <w:p w:rsidR="006A4E78" w:rsidRDefault="006A4E78" w:rsidP="006A4E78">
      <w:pPr>
        <w:jc w:val="center"/>
      </w:pPr>
    </w:p>
    <w:p w:rsidR="006A4E78" w:rsidRDefault="006A4E78" w:rsidP="006A4E78">
      <w:pPr>
        <w:jc w:val="center"/>
      </w:pPr>
    </w:p>
    <w:p w:rsidR="006A4E78" w:rsidRDefault="006A4E78" w:rsidP="006A4E78">
      <w:pPr>
        <w:jc w:val="center"/>
      </w:pPr>
    </w:p>
    <w:p w:rsidR="006A4E78" w:rsidRDefault="006A4E78" w:rsidP="006A4E78">
      <w:pPr>
        <w:jc w:val="center"/>
      </w:pPr>
    </w:p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 w:rsidRPr="006A4E78"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  <w:lastRenderedPageBreak/>
        <w:t xml:space="preserve">Блок предохранителей </w:t>
      </w:r>
    </w:p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 w:rsidRPr="006A4E78"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  <w:t>в моторном отсеке</w:t>
      </w:r>
    </w:p>
    <w:p w:rsidR="006A4E78" w:rsidRP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A22AB" wp14:editId="0A72E164">
            <wp:extent cx="3400425" cy="2171700"/>
            <wp:effectExtent l="0" t="0" r="9525" b="0"/>
            <wp:docPr id="3" name="Рисунок 3" descr="Схема предохранителей Fiat Ducato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едохранителей Fiat Ducato (2014-н.в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78" w:rsidRDefault="006A4E78" w:rsidP="006A4E78">
      <w:pPr>
        <w:jc w:val="center"/>
      </w:pPr>
      <w:r>
        <w:rPr>
          <w:noProof/>
          <w:lang w:eastAsia="ru-RU"/>
        </w:rPr>
        <w:drawing>
          <wp:inline distT="0" distB="0" distL="0" distR="0" wp14:anchorId="472B7AF6" wp14:editId="61F28319">
            <wp:extent cx="5940425" cy="5346383"/>
            <wp:effectExtent l="0" t="0" r="3175" b="6985"/>
            <wp:docPr id="4" name="Рисунок 4" descr="Схема предохранителей Fiat Ducato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едохранителей Fiat Ducato (2014-н.в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78" w:rsidRDefault="006A4E78" w:rsidP="006A4E78">
      <w:pPr>
        <w:jc w:val="center"/>
      </w:pPr>
    </w:p>
    <w:p w:rsidR="006A4E78" w:rsidRDefault="006A4E78" w:rsidP="006A4E78">
      <w:pPr>
        <w:jc w:val="center"/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235"/>
        <w:gridCol w:w="7399"/>
      </w:tblGrid>
      <w:tr w:rsidR="006A4E78" w:rsidRPr="006A4E78" w:rsidTr="006A4E7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зажигания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Нагрев фильтра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Испаритель двигателя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Puma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/ Система вентиляции в салоне с подогревателем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Вебасто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помпа роботизированной коробки передач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Высокоскоростной вентилятор охлаждения двигателя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40/50/60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низкой скорости охлаждения двигателя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салона (+ключ)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Задняя электрическая розетка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Электрическая розетка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Прикуриватель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двигателем, блок управления роботизированной коробкой передач (+аккумулятор)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Компрессор кондиционера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Вспомогательная панель управления, движение и опускание зеркал (+ключ)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Обогреватели наружных зеркал</w:t>
            </w:r>
          </w:p>
        </w:tc>
      </w:tr>
    </w:tbl>
    <w:p w:rsid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A4E78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Блок предохранителей </w:t>
      </w:r>
    </w:p>
    <w:p w:rsidR="006A4E78" w:rsidRPr="006A4E78" w:rsidRDefault="006A4E78" w:rsidP="006A4E7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A4E78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на центральной правой стойке</w:t>
      </w:r>
    </w:p>
    <w:p w:rsidR="006A4E78" w:rsidRDefault="006A4E78" w:rsidP="006A4E78">
      <w:r>
        <w:rPr>
          <w:noProof/>
          <w:lang w:eastAsia="ru-RU"/>
        </w:rPr>
        <w:drawing>
          <wp:inline distT="0" distB="0" distL="0" distR="0" wp14:anchorId="34123B70" wp14:editId="118A168F">
            <wp:extent cx="3371850" cy="2209800"/>
            <wp:effectExtent l="0" t="0" r="0" b="0"/>
            <wp:docPr id="5" name="Рисунок 5" descr="Схема предохранителей Fiat Ducato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едохранителей Fiat Ducato (2014-н.в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05" cy="22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F25398" wp14:editId="7B26E8C4">
            <wp:extent cx="1704975" cy="2563222"/>
            <wp:effectExtent l="0" t="0" r="0" b="8890"/>
            <wp:docPr id="6" name="Рисунок 6" descr="Схема предохранителей Fiat Ducato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предохранителей Fiat Ducato (2014-н.в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93" cy="25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78" w:rsidRDefault="006A4E78" w:rsidP="006A4E78"/>
    <w:p w:rsidR="006A4E78" w:rsidRDefault="006A4E78" w:rsidP="006A4E78"/>
    <w:p w:rsidR="006A4E78" w:rsidRDefault="006A4E78" w:rsidP="006A4E78"/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67"/>
        <w:gridCol w:w="8067"/>
      </w:tblGrid>
      <w:tr w:rsidR="006A4E78" w:rsidRPr="006A4E78" w:rsidTr="006A4E7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Подогрев сидений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Электрический разъем около сидений задних пассажиров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под сиденьем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левое заднее стекло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правое заднее стекло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Привод дополнительного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пассажиров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A4E78" w:rsidRPr="006A4E78" w:rsidTr="006A4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E78" w:rsidRPr="006A4E78" w:rsidRDefault="006A4E78" w:rsidP="006A4E7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Вентилятор дополнительного </w:t>
            </w:r>
            <w:proofErr w:type="spellStart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6A4E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пассажиров</w:t>
            </w:r>
          </w:p>
        </w:tc>
      </w:tr>
    </w:tbl>
    <w:p w:rsidR="006A4E78" w:rsidRDefault="006A4E78" w:rsidP="006A4E78"/>
    <w:sectPr w:rsidR="006A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19"/>
    <w:rsid w:val="006A4E78"/>
    <w:rsid w:val="00724EFC"/>
    <w:rsid w:val="00B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2F4F-5B9B-4F44-B690-3DA12BE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2019-11-21T06:53:00Z</dcterms:created>
  <dcterms:modified xsi:type="dcterms:W3CDTF">2019-11-21T06:57:00Z</dcterms:modified>
</cp:coreProperties>
</file>