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Ind w:w="170" w:type="dxa"/>
        <w:tblBorders>
          <w:top w:val="single" w:sz="6" w:space="0" w:color="003F87"/>
          <w:left w:val="single" w:sz="6" w:space="0" w:color="003F87"/>
          <w:bottom w:val="single" w:sz="6" w:space="0" w:color="003F87"/>
          <w:right w:val="single" w:sz="6" w:space="0" w:color="003F87"/>
        </w:tblBorders>
        <w:tblCellMar>
          <w:top w:w="45" w:type="dxa"/>
          <w:left w:w="45" w:type="dxa"/>
          <w:bottom w:w="45" w:type="dxa"/>
          <w:right w:w="45" w:type="dxa"/>
        </w:tblCellMar>
        <w:tblLook w:val="04A0"/>
      </w:tblPr>
      <w:tblGrid>
        <w:gridCol w:w="5187"/>
        <w:gridCol w:w="5187"/>
      </w:tblGrid>
      <w:tr w:rsidR="001F320E" w:rsidRPr="001F320E" w:rsidTr="001F320E">
        <w:trPr>
          <w:tblCellSpacing w:w="0" w:type="dxa"/>
        </w:trPr>
        <w:tc>
          <w:tcPr>
            <w:tcW w:w="2500" w:type="pct"/>
            <w:tcBorders>
              <w:bottom w:val="single" w:sz="6" w:space="0" w:color="003F87"/>
              <w:right w:val="single" w:sz="6" w:space="0" w:color="003F87"/>
            </w:tcBorders>
            <w:shd w:val="clear" w:color="auto" w:fill="003F87"/>
            <w:vAlign w:val="center"/>
            <w:hideMark/>
          </w:tcPr>
          <w:p w:rsidR="001F320E" w:rsidRPr="001F320E" w:rsidRDefault="001F320E" w:rsidP="001F320E">
            <w:pPr>
              <w:spacing w:before="57" w:after="0" w:line="240" w:lineRule="auto"/>
              <w:rPr>
                <w:rFonts w:ascii="Verdana" w:eastAsia="Times New Roman" w:hAnsi="Verdana" w:cs="Times New Roman"/>
                <w:b/>
                <w:bCs/>
                <w:color w:val="FFFFFF"/>
                <w:sz w:val="19"/>
                <w:szCs w:val="19"/>
                <w:lang w:eastAsia="ru-RU"/>
              </w:rPr>
            </w:pPr>
            <w:r w:rsidRPr="001F320E">
              <w:rPr>
                <w:rFonts w:ascii="Verdana" w:eastAsia="Times New Roman" w:hAnsi="Verdana" w:cs="Times New Roman"/>
                <w:b/>
                <w:bCs/>
                <w:color w:val="FFFFFF"/>
                <w:sz w:val="19"/>
                <w:szCs w:val="19"/>
                <w:lang w:eastAsia="ru-RU"/>
              </w:rPr>
              <w:t>БЮЛЛЕТЕНЬ ТЕХНИЧЕСКОГО ОБСЛУЖИВАНИЯ</w:t>
            </w:r>
          </w:p>
        </w:tc>
        <w:tc>
          <w:tcPr>
            <w:tcW w:w="0" w:type="auto"/>
            <w:tcBorders>
              <w:bottom w:val="single" w:sz="6" w:space="0" w:color="003F87"/>
            </w:tcBorders>
            <w:noWrap/>
            <w:vAlign w:val="center"/>
            <w:hideMark/>
          </w:tcPr>
          <w:p w:rsidR="001F320E" w:rsidRPr="001F320E" w:rsidRDefault="001F320E" w:rsidP="001F320E">
            <w:pPr>
              <w:spacing w:before="57" w:after="0" w:line="240" w:lineRule="auto"/>
              <w:jc w:val="right"/>
              <w:rPr>
                <w:rFonts w:ascii="Verdana" w:eastAsia="Times New Roman" w:hAnsi="Verdana" w:cs="Times New Roman"/>
                <w:b/>
                <w:bCs/>
                <w:color w:val="003F87"/>
                <w:sz w:val="19"/>
                <w:szCs w:val="19"/>
                <w:lang w:eastAsia="ru-RU"/>
              </w:rPr>
            </w:pPr>
            <w:r w:rsidRPr="001F320E">
              <w:rPr>
                <w:rFonts w:ascii="Verdana" w:eastAsia="Times New Roman" w:hAnsi="Verdana" w:cs="Times New Roman"/>
                <w:b/>
                <w:bCs/>
                <w:color w:val="003F87"/>
                <w:sz w:val="19"/>
                <w:szCs w:val="19"/>
                <w:lang w:eastAsia="ru-RU"/>
              </w:rPr>
              <w:t xml:space="preserve">переиздание </w:t>
            </w:r>
            <w:r w:rsidRPr="001F320E">
              <w:rPr>
                <w:rFonts w:ascii="Verdana" w:eastAsia="Times New Roman" w:hAnsi="Verdana" w:cs="Times New Roman"/>
                <w:b/>
                <w:bCs/>
                <w:color w:val="003F87"/>
                <w:sz w:val="19"/>
                <w:lang w:eastAsia="ru-RU"/>
              </w:rPr>
              <w:t>№54/2007</w:t>
            </w:r>
            <w:r w:rsidRPr="001F320E">
              <w:rPr>
                <w:rFonts w:ascii="Verdana" w:eastAsia="Times New Roman" w:hAnsi="Verdana" w:cs="Times New Roman"/>
                <w:b/>
                <w:bCs/>
                <w:color w:val="003F87"/>
                <w:sz w:val="19"/>
                <w:szCs w:val="19"/>
                <w:lang w:eastAsia="ru-RU"/>
              </w:rPr>
              <w:t xml:space="preserve"> </w:t>
            </w:r>
          </w:p>
          <w:p w:rsidR="001F320E" w:rsidRPr="001F320E" w:rsidRDefault="001F320E" w:rsidP="001F320E">
            <w:pPr>
              <w:spacing w:before="57" w:after="0" w:line="240" w:lineRule="auto"/>
              <w:jc w:val="right"/>
              <w:rPr>
                <w:rFonts w:ascii="Verdana" w:eastAsia="Times New Roman" w:hAnsi="Verdana" w:cs="Times New Roman"/>
                <w:color w:val="003F87"/>
                <w:sz w:val="16"/>
                <w:szCs w:val="16"/>
                <w:lang w:eastAsia="ru-RU"/>
              </w:rPr>
            </w:pPr>
            <w:r w:rsidRPr="001F320E">
              <w:rPr>
                <w:rFonts w:ascii="Verdana" w:eastAsia="Times New Roman" w:hAnsi="Verdana" w:cs="Times New Roman"/>
                <w:color w:val="003F87"/>
                <w:sz w:val="16"/>
                <w:szCs w:val="16"/>
                <w:lang w:eastAsia="ru-RU"/>
              </w:rPr>
              <w:t>31 января 2008</w:t>
            </w:r>
          </w:p>
        </w:tc>
      </w:tr>
      <w:tr w:rsidR="001F320E" w:rsidRPr="001F320E" w:rsidTr="001F320E">
        <w:trPr>
          <w:tblCellSpacing w:w="0" w:type="dxa"/>
        </w:trPr>
        <w:tc>
          <w:tcPr>
            <w:tcW w:w="0" w:type="auto"/>
            <w:gridSpan w:val="2"/>
            <w:vAlign w:val="center"/>
            <w:hideMark/>
          </w:tcPr>
          <w:p w:rsidR="001F320E" w:rsidRPr="001F320E" w:rsidRDefault="001F320E" w:rsidP="001F320E">
            <w:pPr>
              <w:spacing w:after="0" w:line="240" w:lineRule="auto"/>
              <w:jc w:val="center"/>
              <w:textAlignment w:val="bottom"/>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238125" cy="180975"/>
                  <wp:effectExtent l="0" t="0" r="9525" b="0"/>
                  <wp:docPr id="1" name="Рисунок 1" descr="Просмотреть HTML-версию этого документа, доступную для печа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еть HTML-версию этого документа, доступную для печати">
                            <a:hlinkClick r:id="rId5"/>
                          </pic:cNvPr>
                          <pic:cNvPicPr>
                            <a:picLocks noChangeAspect="1" noChangeArrowheads="1"/>
                          </pic:cNvPicPr>
                        </pic:nvPicPr>
                        <pic:blipFill>
                          <a:blip r:embed="rId6"/>
                          <a:srcRect/>
                          <a:stretch>
                            <a:fillRect/>
                          </a:stretch>
                        </pic:blipFill>
                        <pic:spPr bwMode="auto">
                          <a:xfrm>
                            <a:off x="0" y="0"/>
                            <a:ext cx="238125" cy="180975"/>
                          </a:xfrm>
                          <a:prstGeom prst="rect">
                            <a:avLst/>
                          </a:prstGeom>
                          <a:noFill/>
                          <a:ln w="9525">
                            <a:noFill/>
                            <a:miter lim="800000"/>
                            <a:headEnd/>
                            <a:tailEnd/>
                          </a:ln>
                        </pic:spPr>
                      </pic:pic>
                    </a:graphicData>
                  </a:graphic>
                </wp:inline>
              </w:drawing>
            </w:r>
            <w:hyperlink r:id="rId7" w:tooltip="Просмотреть HTML-версию этого документа, доступную для печати" w:history="1">
              <w:r w:rsidRPr="001F320E">
                <w:rPr>
                  <w:rFonts w:ascii="Verdana" w:eastAsia="Times New Roman" w:hAnsi="Verdana" w:cs="Times New Roman"/>
                  <w:color w:val="0000FF"/>
                  <w:sz w:val="19"/>
                  <w:lang w:eastAsia="ru-RU"/>
                </w:rPr>
                <w:t>[Страница HTML, доступная для печати]</w:t>
              </w:r>
            </w:hyperlink>
            <w:r w:rsidRPr="001F320E">
              <w:rPr>
                <w:rFonts w:ascii="Verdana" w:eastAsia="Times New Roman" w:hAnsi="Verdana" w:cs="Times New Roman"/>
                <w:color w:val="000000"/>
                <w:sz w:val="19"/>
                <w:szCs w:val="19"/>
                <w:lang w:eastAsia="ru-RU"/>
              </w:rPr>
              <w:t xml:space="preserve"> </w:t>
            </w:r>
          </w:p>
        </w:tc>
      </w:tr>
      <w:tr w:rsidR="001F320E" w:rsidRPr="001F320E" w:rsidTr="001F320E">
        <w:trPr>
          <w:tblCellSpacing w:w="0" w:type="dxa"/>
        </w:trPr>
        <w:tc>
          <w:tcPr>
            <w:tcW w:w="0" w:type="auto"/>
            <w:gridSpan w:val="2"/>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8" o:title=""/>
                </v:shape>
                <w:control r:id="rId9" w:name="DefaultOcxName" w:shapeid="_x0000_i1043"/>
              </w:objec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1"/>
              <w:gridCol w:w="1962"/>
              <w:gridCol w:w="1356"/>
              <w:gridCol w:w="1416"/>
              <w:gridCol w:w="1477"/>
              <w:gridCol w:w="1290"/>
              <w:gridCol w:w="389"/>
              <w:gridCol w:w="389"/>
              <w:gridCol w:w="389"/>
              <w:gridCol w:w="389"/>
            </w:tblGrid>
            <w:tr w:rsidR="001F320E" w:rsidRPr="001F320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Довести до сведения: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Менеджера по обслуживанию (сервис- менеджера)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Менеджера кузовного цеха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Менеджера по запасным частям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Мастеров (бригадиров)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Приемщиков</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Технических специалистов</w:t>
                  </w:r>
                </w:p>
              </w:tc>
            </w:tr>
            <w:tr w:rsidR="001F320E" w:rsidRPr="001F32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10254"/>
            </w:tblGrid>
            <w:tr w:rsidR="001F320E" w:rsidRPr="001F320E">
              <w:trPr>
                <w:tblCellSpacing w:w="0" w:type="dxa"/>
              </w:trPr>
              <w:tc>
                <w:tcPr>
                  <w:tcW w:w="0" w:type="auto"/>
                  <w:vAlign w:val="center"/>
                  <w:hideMark/>
                </w:tcPr>
                <w:p w:rsidR="001F320E" w:rsidRPr="001F320E" w:rsidRDefault="001F320E" w:rsidP="001F320E">
                  <w:pPr>
                    <w:spacing w:after="180" w:line="240" w:lineRule="auto"/>
                    <w:rPr>
                      <w:rFonts w:ascii="Verdana" w:eastAsia="Times New Roman" w:hAnsi="Verdana" w:cs="Times New Roman"/>
                      <w:color w:val="000000"/>
                      <w:sz w:val="14"/>
                      <w:szCs w:val="14"/>
                      <w:lang w:eastAsia="ru-RU"/>
                    </w:rPr>
                  </w:pPr>
                  <w:r w:rsidRPr="001F320E">
                    <w:rPr>
                      <w:rFonts w:ascii="Verdana" w:eastAsia="Times New Roman" w:hAnsi="Verdana" w:cs="Times New Roman"/>
                      <w:color w:val="000000"/>
                      <w:sz w:val="14"/>
                      <w:szCs w:val="14"/>
                      <w:lang w:eastAsia="ru-RU"/>
                    </w:rPr>
                    <w:t>(c)2008 Ford Motor Company Limited. Eagle Way, Brentwood, Essex CM13 3BW, United Kingdom.</w:t>
                  </w:r>
                </w:p>
                <w:p w:rsidR="001F320E" w:rsidRPr="001F320E" w:rsidRDefault="001F320E" w:rsidP="001F320E">
                  <w:pPr>
                    <w:spacing w:after="180" w:line="240" w:lineRule="auto"/>
                    <w:rPr>
                      <w:rFonts w:ascii="Verdana" w:eastAsia="Times New Roman" w:hAnsi="Verdana" w:cs="Times New Roman"/>
                      <w:color w:val="000000"/>
                      <w:sz w:val="14"/>
                      <w:szCs w:val="14"/>
                      <w:lang w:eastAsia="ru-RU"/>
                    </w:rPr>
                  </w:pPr>
                  <w:r w:rsidRPr="001F320E">
                    <w:rPr>
                      <w:rFonts w:ascii="Verdana" w:eastAsia="Times New Roman" w:hAnsi="Verdana" w:cs="Times New Roman"/>
                      <w:color w:val="000000"/>
                      <w:sz w:val="14"/>
                      <w:szCs w:val="14"/>
                      <w:lang w:eastAsia="ru-RU"/>
                    </w:rPr>
                    <w:t>Данный бюллетень предоставляет только информацию по техническому обслуживанию. Без каких-либо исключений все бесплатные ремонты и замены являются предметом отдельных гарантий и политики, проводимой Ford Company. Иллюстрации, техническая информация, данные и описания, включенные в это издание, в соответствии со всей имеющейся у нас информацией, были верны на момент опубликования.</w:t>
                  </w:r>
                </w:p>
              </w:tc>
            </w:tr>
          </w:tbl>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Это переиздание заменяет все предыдущие варианты. Пожалуйста, уничтожьте все предыдущие издания. Обращайтесь только к электронной версии этого бюллетеня в FordEtis.</w:t>
            </w:r>
            <w:r w:rsidRPr="001F320E">
              <w:rPr>
                <w:rFonts w:ascii="Verdana" w:eastAsia="Times New Roman" w:hAnsi="Verdana" w:cs="Times New Roman"/>
                <w:color w:val="000000"/>
                <w:sz w:val="20"/>
                <w:szCs w:val="20"/>
                <w:lang w:eastAsia="ru-RU"/>
              </w:rPr>
              <w:t xml:space="preserve"> В раздел "Инструкции по обслуживанию" добавлены сведения о Transit 2000.5.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7988"/>
            </w:tblGrid>
            <w:tr w:rsidR="001F320E" w:rsidRPr="001F320E">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rPr>
                      <w:rFonts w:ascii="Tahoma" w:eastAsia="Times New Roman" w:hAnsi="Tahoma" w:cs="Tahoma"/>
                      <w:b/>
                      <w:bCs/>
                      <w:color w:val="003F87"/>
                      <w:sz w:val="20"/>
                      <w:szCs w:val="20"/>
                      <w:lang w:eastAsia="ru-RU"/>
                    </w:rPr>
                  </w:pPr>
                  <w:r w:rsidRPr="001F320E">
                    <w:rPr>
                      <w:rFonts w:ascii="Tahoma" w:eastAsia="Times New Roman" w:hAnsi="Tahoma" w:cs="Tahoma"/>
                      <w:b/>
                      <w:bCs/>
                      <w:color w:val="003F87"/>
                      <w:sz w:val="20"/>
                      <w:szCs w:val="20"/>
                      <w:lang w:eastAsia="ru-RU"/>
                    </w:rPr>
                    <w:t xml:space="preserve">Тема/проблема: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Неисправность функции обогрева заднего стекла, электродвигателя заднего стеклоочистителя или системы централизованного запирания. Повреждение жгута электропроводки задней двустворчатой двери (двери задка)</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8"/>
              <w:gridCol w:w="3014"/>
              <w:gridCol w:w="36"/>
            </w:tblGrid>
            <w:tr w:rsidR="001F320E" w:rsidRPr="001F32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Transit 2000.5 (01/2000–05/2006) - с задней двустворчатой дверью, открываемой на 256 градусов</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Завод-сборщик: Косели</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Завод-сборщик: Southampton</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Дата изготовления: 01/2000-05/2006</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Код изготовления: YB-6J</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Transit 2006.5 (04/2006–) - с задней двустворчатой дверью, открываемой на 256 градусов</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Завод-сборщик: Косели</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Завод-сборщик: Southampton</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Дата изготовления: 04/2006-03/2007</w:t>
                  </w:r>
                </w:p>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Код изготовления: 6T-7D</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1F320E" w:rsidRPr="001F320E">
              <w:trPr>
                <w:tblCellSpacing w:w="0" w:type="dxa"/>
              </w:trPr>
              <w:tc>
                <w:tcPr>
                  <w:tcW w:w="2250" w:type="dxa"/>
                  <w:hideMark/>
                </w:tcPr>
                <w:p w:rsidR="001F320E" w:rsidRPr="001F320E" w:rsidRDefault="001F320E" w:rsidP="001F320E">
                  <w:pPr>
                    <w:spacing w:after="0" w:line="240" w:lineRule="auto"/>
                    <w:rPr>
                      <w:rFonts w:ascii="Tahoma" w:eastAsia="Times New Roman" w:hAnsi="Tahoma" w:cs="Tahoma"/>
                      <w:b/>
                      <w:bCs/>
                      <w:color w:val="003F87"/>
                      <w:sz w:val="20"/>
                      <w:szCs w:val="20"/>
                      <w:lang w:eastAsia="ru-RU"/>
                    </w:rPr>
                  </w:pPr>
                  <w:r w:rsidRPr="001F320E">
                    <w:rPr>
                      <w:rFonts w:ascii="Tahoma" w:eastAsia="Times New Roman" w:hAnsi="Tahoma" w:cs="Tahoma"/>
                      <w:b/>
                      <w:bCs/>
                      <w:color w:val="003F87"/>
                      <w:sz w:val="20"/>
                      <w:szCs w:val="20"/>
                      <w:lang w:eastAsia="ru-RU"/>
                    </w:rPr>
                    <w:t xml:space="preserve">Рынки сбыта: </w:t>
                  </w:r>
                </w:p>
              </w:tc>
              <w:tc>
                <w:tcPr>
                  <w:tcW w:w="0" w:type="auto"/>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все</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1F320E" w:rsidRPr="001F320E">
              <w:trPr>
                <w:tblCellSpacing w:w="0" w:type="dxa"/>
              </w:trPr>
              <w:tc>
                <w:tcPr>
                  <w:tcW w:w="2250" w:type="dxa"/>
                  <w:hideMark/>
                </w:tcPr>
                <w:p w:rsidR="001F320E" w:rsidRPr="001F320E" w:rsidRDefault="001F320E" w:rsidP="001F320E">
                  <w:pPr>
                    <w:spacing w:after="0" w:line="240" w:lineRule="auto"/>
                    <w:rPr>
                      <w:rFonts w:ascii="Tahoma" w:eastAsia="Times New Roman" w:hAnsi="Tahoma" w:cs="Tahoma"/>
                      <w:b/>
                      <w:bCs/>
                      <w:color w:val="003F87"/>
                      <w:sz w:val="20"/>
                      <w:szCs w:val="20"/>
                      <w:lang w:eastAsia="ru-RU"/>
                    </w:rPr>
                  </w:pPr>
                  <w:r w:rsidRPr="001F320E">
                    <w:rPr>
                      <w:rFonts w:ascii="Tahoma" w:eastAsia="Times New Roman" w:hAnsi="Tahoma" w:cs="Tahoma"/>
                      <w:b/>
                      <w:bCs/>
                      <w:color w:val="003F87"/>
                      <w:sz w:val="20"/>
                      <w:szCs w:val="20"/>
                      <w:lang w:eastAsia="ru-RU"/>
                    </w:rPr>
                    <w:t xml:space="preserve">Раздел: </w:t>
                  </w:r>
                </w:p>
              </w:tc>
              <w:tc>
                <w:tcPr>
                  <w:tcW w:w="0" w:type="auto"/>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417-01</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38"/>
            </w:tblGrid>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Краткое содержание</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Если клиент выражает беспокойство по поводу неисправности функции обогрева заднего стекла, электродвигателя заднего стеклоочистителя, системы централизованного запирания или повреждения электропроводки задней двустворчатой двери (двери задка), причиной этого может быть плохая разводка и недостаточная гибкость соответствующего жгута электропроводки.</w:t>
                  </w:r>
                </w:p>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Для устранения этой проблемы следует установить модифицированный жгут электропроводки двери задка с дополнительной гибкой направляющей трубкой.</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7"/>
              <w:gridCol w:w="1612"/>
              <w:gridCol w:w="1879"/>
              <w:gridCol w:w="30"/>
            </w:tblGrid>
            <w:tr w:rsidR="001F320E" w:rsidRPr="001F320E">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Требуемые запасные части и материалы</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Finis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Количество</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Transit 2000.5 - Жгут электропроводки задней двустворчатой двери:</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Левая сторона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1 518 098</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Правая сторона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1 518 097</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Transit 2006.5 - Жгут электропроводки задней двустворчатой двери:</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Левая сторона (с обогревом заднего стекла)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1 488 190</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Левая сторона (без обогрева заднего стекла)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1 488 193</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Правая сторона (с обогревом заднего стекла)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1 488 195</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Правая сторона (без обогрева заднего стекла)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1 488 197</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Винт M4x16</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4 371 769</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Гайка M4</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4 628 355</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1</w:t>
                  </w:r>
                </w:p>
              </w:tc>
              <w:tc>
                <w:tcPr>
                  <w:tcW w:w="0" w:type="auto"/>
                  <w:vAlign w:val="center"/>
                  <w:hideMark/>
                </w:tcPr>
                <w:p w:rsidR="001F320E" w:rsidRPr="001F320E" w:rsidRDefault="001F320E" w:rsidP="001F320E">
                  <w:pPr>
                    <w:spacing w:after="0" w:line="240" w:lineRule="auto"/>
                    <w:rPr>
                      <w:rFonts w:ascii="Times New Roman" w:eastAsia="Times New Roman" w:hAnsi="Times New Roman" w:cs="Times New Roman"/>
                      <w:sz w:val="20"/>
                      <w:szCs w:val="20"/>
                      <w:lang w:eastAsia="ru-RU"/>
                    </w:rPr>
                  </w:pP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2"/>
              <w:gridCol w:w="1365"/>
              <w:gridCol w:w="721"/>
            </w:tblGrid>
            <w:tr w:rsidR="001F320E" w:rsidRPr="001F320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Рабочее время</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Наименование операции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 операции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Время</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Жгут электропроводки задней двустворчатой двери (первая створка) - Снятие и </w:t>
                  </w:r>
                  <w:r w:rsidRPr="001F320E">
                    <w:rPr>
                      <w:rFonts w:ascii="Verdana" w:eastAsia="Times New Roman" w:hAnsi="Verdana" w:cs="Times New Roman"/>
                      <w:color w:val="000000"/>
                      <w:sz w:val="19"/>
                      <w:szCs w:val="19"/>
                      <w:lang w:eastAsia="ru-RU"/>
                    </w:rPr>
                    <w:lastRenderedPageBreak/>
                    <w:t>установка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lastRenderedPageBreak/>
                    <w:t>36 422 0</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lastRenderedPageBreak/>
                    <w:t>Жгут электропроводки задней двустворчатой двери (вторая створка) - Снятие и установка</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36 422 1</w:t>
                  </w:r>
                </w:p>
              </w:tc>
              <w:tc>
                <w:tcPr>
                  <w:tcW w:w="0" w:type="auto"/>
                  <w:tcBorders>
                    <w:top w:val="outset" w:sz="6" w:space="0" w:color="auto"/>
                    <w:left w:val="outset" w:sz="6" w:space="0" w:color="auto"/>
                    <w:bottom w:val="outset" w:sz="6" w:space="0" w:color="auto"/>
                    <w:right w:val="outset" w:sz="6" w:space="0" w:color="auto"/>
                  </w:tcBorders>
                  <w:hideMark/>
                </w:tcPr>
                <w:p w:rsidR="001F320E" w:rsidRPr="001F320E" w:rsidRDefault="001F320E" w:rsidP="001F320E">
                  <w:pPr>
                    <w:spacing w:after="0" w:line="240" w:lineRule="auto"/>
                    <w:jc w:val="center"/>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4"/>
              <w:gridCol w:w="7624"/>
            </w:tblGrid>
            <w:tr w:rsidR="001F320E" w:rsidRPr="001F32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b/>
                      <w:bCs/>
                      <w:color w:val="000000"/>
                      <w:sz w:val="19"/>
                      <w:szCs w:val="19"/>
                      <w:lang w:eastAsia="ru-RU"/>
                    </w:rPr>
                    <w:t>Коды ремонта/ рекламации</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Причина: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Finis код жгута электропроводки задней двустворчатой двери</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ACES Код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43</w:t>
                  </w:r>
                </w:p>
              </w:tc>
            </w:tr>
            <w:tr w:rsidR="001F320E" w:rsidRPr="001F3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OASIS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201200, 203200</w:t>
                  </w:r>
                </w:p>
              </w:tc>
            </w:tr>
          </w:tbl>
          <w:p w:rsidR="001F320E" w:rsidRPr="001F320E" w:rsidRDefault="001F320E" w:rsidP="001F320E">
            <w:pPr>
              <w:shd w:val="clear" w:color="auto" w:fill="003F87"/>
              <w:spacing w:after="0" w:line="240" w:lineRule="auto"/>
              <w:textAlignment w:val="center"/>
              <w:rPr>
                <w:rFonts w:ascii="Verdana" w:eastAsia="Times New Roman" w:hAnsi="Verdana" w:cs="Times New Roman"/>
                <w:b/>
                <w:bCs/>
                <w:color w:val="FFFFFF"/>
                <w:sz w:val="19"/>
                <w:szCs w:val="19"/>
                <w:lang w:eastAsia="ru-RU"/>
              </w:rPr>
            </w:pPr>
            <w:r w:rsidRPr="001F320E">
              <w:rPr>
                <w:rFonts w:ascii="Verdana" w:eastAsia="Times New Roman" w:hAnsi="Verdana" w:cs="Times New Roman"/>
                <w:b/>
                <w:bCs/>
                <w:color w:val="FFFFFF"/>
                <w:sz w:val="19"/>
                <w:szCs w:val="19"/>
                <w:lang w:eastAsia="ru-RU"/>
              </w:rPr>
              <w:t>Действие изменений</w:t>
            </w:r>
          </w:p>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Модифицированные жгуты электропроводки двери задка устанавливаются при сборке автомобиля, начиная с 04.2007 г. (код изготовления 7E).</w:t>
            </w:r>
          </w:p>
          <w:p w:rsidR="001F320E" w:rsidRPr="001F320E" w:rsidRDefault="001F320E" w:rsidP="001F320E">
            <w:pPr>
              <w:shd w:val="clear" w:color="auto" w:fill="003F87"/>
              <w:spacing w:after="0" w:line="240" w:lineRule="auto"/>
              <w:textAlignment w:val="center"/>
              <w:rPr>
                <w:rFonts w:ascii="Verdana" w:eastAsia="Times New Roman" w:hAnsi="Verdana" w:cs="Times New Roman"/>
                <w:b/>
                <w:bCs/>
                <w:color w:val="FFFFFF"/>
                <w:sz w:val="19"/>
                <w:szCs w:val="19"/>
                <w:lang w:eastAsia="ru-RU"/>
              </w:rPr>
            </w:pPr>
            <w:r w:rsidRPr="001F320E">
              <w:rPr>
                <w:rFonts w:ascii="Verdana" w:eastAsia="Times New Roman" w:hAnsi="Verdana" w:cs="Times New Roman"/>
                <w:b/>
                <w:bCs/>
                <w:color w:val="FFFFFF"/>
                <w:sz w:val="19"/>
                <w:szCs w:val="19"/>
                <w:lang w:eastAsia="ru-RU"/>
              </w:rPr>
              <w:t>Инструкции по обслуживанию</w:t>
            </w:r>
          </w:p>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См. "Краткое содержание".</w:t>
            </w:r>
          </w:p>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Жгут электропроводки задней двустворчатой двери - Снятие</w:t>
            </w: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0" w:name="illus0"/>
                  <w:bookmarkEnd w:id="0"/>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2" name="Рисунок 2" descr="E001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14787"/>
                                <pic:cNvPicPr>
                                  <a:picLocks noChangeAspect="1" noChangeArrowheads="1"/>
                                </pic:cNvPicPr>
                              </pic:nvPicPr>
                              <pic:blipFill>
                                <a:blip r:embed="rId10"/>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1. </w:t>
                  </w:r>
                  <w:r w:rsidRPr="001F320E">
                    <w:rPr>
                      <w:rFonts w:ascii="Verdana" w:eastAsia="Times New Roman" w:hAnsi="Verdana" w:cs="Times New Roman"/>
                      <w:color w:val="000000"/>
                      <w:sz w:val="20"/>
                      <w:szCs w:val="20"/>
                      <w:lang w:eastAsia="ru-RU"/>
                    </w:rPr>
                    <w:t>Снимите внутреннюю ручку задней двери (при наличии).</w:t>
                  </w:r>
                </w:p>
                <w:p w:rsidR="001F320E" w:rsidRPr="001F320E" w:rsidRDefault="001F320E" w:rsidP="001F320E">
                  <w:pPr>
                    <w:numPr>
                      <w:ilvl w:val="0"/>
                      <w:numId w:val="1"/>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Откиньте крышки, чтобы открыть болты.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1" w:name="illus1"/>
                  <w:bookmarkEnd w:id="1"/>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3" name="Рисунок 3" descr="E001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014788"/>
                                <pic:cNvPicPr>
                                  <a:picLocks noChangeAspect="1" noChangeArrowheads="1"/>
                                </pic:cNvPicPr>
                              </pic:nvPicPr>
                              <pic:blipFill>
                                <a:blip r:embed="rId11"/>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right="240"/>
                    <w:rPr>
                      <w:rFonts w:ascii="Verdana" w:eastAsia="Times New Roman" w:hAnsi="Verdana" w:cs="Times New Roman"/>
                      <w:color w:val="003F87"/>
                      <w:sz w:val="20"/>
                      <w:szCs w:val="20"/>
                      <w:lang w:eastAsia="ru-RU"/>
                    </w:rPr>
                  </w:pPr>
                  <w:r w:rsidRPr="001F320E">
                    <w:rPr>
                      <w:rFonts w:ascii="Verdana" w:eastAsia="Times New Roman" w:hAnsi="Verdana" w:cs="Times New Roman"/>
                      <w:b/>
                      <w:bCs/>
                      <w:color w:val="003F87"/>
                      <w:sz w:val="20"/>
                      <w:szCs w:val="20"/>
                      <w:lang w:eastAsia="ru-RU"/>
                    </w:rPr>
                    <w:t xml:space="preserve">2. </w:t>
                  </w:r>
                  <w:r w:rsidRPr="001F320E">
                    <w:rPr>
                      <w:rFonts w:ascii="Verdana" w:eastAsia="Times New Roman" w:hAnsi="Verdana" w:cs="Times New Roman"/>
                      <w:color w:val="003F87"/>
                      <w:sz w:val="20"/>
                      <w:szCs w:val="20"/>
                      <w:lang w:eastAsia="ru-RU"/>
                    </w:rPr>
                    <w:t>ПРИМЕЧАНИЕ: Показана панель отделки "высокой серии"; аналогично для панели отделки "низкой серии".</w:t>
                  </w:r>
                </w:p>
                <w:p w:rsidR="001F320E" w:rsidRPr="001F320E" w:rsidRDefault="001F320E" w:rsidP="001F320E">
                  <w:pPr>
                    <w:spacing w:after="0" w:line="240" w:lineRule="auto"/>
                    <w:ind w:left="170"/>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Снимите панель облицовки задней двери.</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2" w:name="illus2"/>
                  <w:bookmarkEnd w:id="2"/>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4" name="Рисунок 4" descr="E001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015544"/>
                                <pic:cNvPicPr>
                                  <a:picLocks noChangeAspect="1" noChangeArrowheads="1"/>
                                </pic:cNvPicPr>
                              </pic:nvPicPr>
                              <pic:blipFill>
                                <a:blip r:embed="rId12"/>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3. </w:t>
                  </w:r>
                  <w:r w:rsidRPr="001F320E">
                    <w:rPr>
                      <w:rFonts w:ascii="Verdana" w:eastAsia="Times New Roman" w:hAnsi="Verdana" w:cs="Times New Roman"/>
                      <w:color w:val="000000"/>
                      <w:sz w:val="20"/>
                      <w:szCs w:val="20"/>
                      <w:lang w:eastAsia="ru-RU"/>
                    </w:rPr>
                    <w:t>Отсоедините лист гидроизоляции от панели двери.</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3" w:name="illus3"/>
                  <w:bookmarkEnd w:id="3"/>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5" name="Рисунок 5" descr="Z012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121131"/>
                                <pic:cNvPicPr>
                                  <a:picLocks noChangeAspect="1" noChangeArrowheads="1"/>
                                </pic:cNvPicPr>
                              </pic:nvPicPr>
                              <pic:blipFill>
                                <a:blip r:embed="rId13"/>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4. </w:t>
                  </w:r>
                  <w:r w:rsidRPr="001F320E">
                    <w:rPr>
                      <w:rFonts w:ascii="Verdana" w:eastAsia="Times New Roman" w:hAnsi="Verdana" w:cs="Times New Roman"/>
                      <w:color w:val="000000"/>
                      <w:sz w:val="20"/>
                      <w:szCs w:val="20"/>
                      <w:lang w:eastAsia="ru-RU"/>
                    </w:rPr>
                    <w:t>Расоедините электрический разъем обогрева заднего стекла.</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5. </w:t>
                  </w:r>
                  <w:r w:rsidRPr="001F320E">
                    <w:rPr>
                      <w:rFonts w:ascii="Verdana" w:eastAsia="Times New Roman" w:hAnsi="Verdana" w:cs="Times New Roman"/>
                      <w:color w:val="000000"/>
                      <w:sz w:val="20"/>
                      <w:szCs w:val="20"/>
                      <w:lang w:eastAsia="ru-RU"/>
                    </w:rPr>
                    <w:t>Рассоедините электрический разъем жгута электропроводки двери задка.</w:t>
                  </w:r>
                </w:p>
                <w:p w:rsidR="001F320E" w:rsidRPr="001F320E" w:rsidRDefault="001F320E" w:rsidP="001F320E">
                  <w:pPr>
                    <w:numPr>
                      <w:ilvl w:val="0"/>
                      <w:numId w:val="2"/>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lastRenderedPageBreak/>
                    <w:t xml:space="preserve">Высвободите разъем из металлической панели.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6. </w:t>
                  </w:r>
                  <w:r w:rsidRPr="001F320E">
                    <w:rPr>
                      <w:rFonts w:ascii="Verdana" w:eastAsia="Times New Roman" w:hAnsi="Verdana" w:cs="Times New Roman"/>
                      <w:color w:val="000000"/>
                      <w:sz w:val="20"/>
                      <w:szCs w:val="20"/>
                      <w:lang w:eastAsia="ru-RU"/>
                    </w:rPr>
                    <w:t>Снимите задний фонарь.</w:t>
                  </w:r>
                </w:p>
                <w:p w:rsidR="001F320E" w:rsidRPr="001F320E" w:rsidRDefault="001F320E" w:rsidP="001F320E">
                  <w:pPr>
                    <w:numPr>
                      <w:ilvl w:val="0"/>
                      <w:numId w:val="3"/>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Рассоедините разъем и отсоедините шланг омывателя. </w:t>
                  </w:r>
                </w:p>
                <w:p w:rsidR="001F320E" w:rsidRPr="001F320E" w:rsidRDefault="001F320E" w:rsidP="001F320E">
                  <w:pPr>
                    <w:numPr>
                      <w:ilvl w:val="0"/>
                      <w:numId w:val="4"/>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Снимите жгут электропроводки с одной створки двери задка и отбракуйте его.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7. </w:t>
                  </w:r>
                  <w:r w:rsidRPr="001F320E">
                    <w:rPr>
                      <w:rFonts w:ascii="Verdana" w:eastAsia="Times New Roman" w:hAnsi="Verdana" w:cs="Times New Roman"/>
                      <w:color w:val="000000"/>
                      <w:sz w:val="20"/>
                      <w:szCs w:val="20"/>
                      <w:lang w:eastAsia="ru-RU"/>
                    </w:rPr>
                    <w:t>Повторите эти действия на другой створке двери.</w:t>
                  </w:r>
                </w:p>
              </w:tc>
            </w:tr>
          </w:tbl>
          <w:p w:rsidR="001F320E" w:rsidRPr="001F320E" w:rsidRDefault="001F320E" w:rsidP="001F320E">
            <w:pPr>
              <w:spacing w:after="180" w:line="240" w:lineRule="auto"/>
              <w:rPr>
                <w:rFonts w:ascii="Verdana" w:eastAsia="Times New Roman" w:hAnsi="Verdana" w:cs="Times New Roman"/>
                <w:color w:val="000000"/>
                <w:sz w:val="20"/>
                <w:szCs w:val="20"/>
                <w:lang w:eastAsia="ru-RU"/>
              </w:rPr>
            </w:pPr>
            <w:r w:rsidRPr="001F320E">
              <w:rPr>
                <w:rFonts w:ascii="Verdana" w:eastAsia="Times New Roman" w:hAnsi="Verdana" w:cs="Times New Roman"/>
                <w:color w:val="000000"/>
                <w:sz w:val="20"/>
                <w:szCs w:val="20"/>
                <w:lang w:eastAsia="ru-RU"/>
              </w:rPr>
              <w:t>Жгут электропроводки задней двустворчатой двери - Установка</w:t>
            </w: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4" w:name="illus4"/>
                  <w:bookmarkEnd w:id="4"/>
                  <w:r>
                    <w:rPr>
                      <w:rFonts w:ascii="Verdana" w:eastAsia="Times New Roman" w:hAnsi="Verdana" w:cs="Times New Roman"/>
                      <w:noProof/>
                      <w:color w:val="000000"/>
                      <w:sz w:val="20"/>
                      <w:szCs w:val="20"/>
                      <w:lang w:eastAsia="ru-RU"/>
                    </w:rPr>
                    <w:drawing>
                      <wp:inline distT="0" distB="0" distL="0" distR="0">
                        <wp:extent cx="2419350" cy="1571625"/>
                        <wp:effectExtent l="19050" t="0" r="0" b="0"/>
                        <wp:docPr id="6" name="Рисунок 6" descr="E9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93202"/>
                                <pic:cNvPicPr>
                                  <a:picLocks noChangeAspect="1" noChangeArrowheads="1"/>
                                </pic:cNvPicPr>
                              </pic:nvPicPr>
                              <pic:blipFill>
                                <a:blip r:embed="rId14"/>
                                <a:srcRect/>
                                <a:stretch>
                                  <a:fillRect/>
                                </a:stretch>
                              </pic:blipFill>
                              <pic:spPr bwMode="auto">
                                <a:xfrm>
                                  <a:off x="0" y="0"/>
                                  <a:ext cx="2419350" cy="1571625"/>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1. </w:t>
                  </w:r>
                  <w:r w:rsidRPr="001F320E">
                    <w:rPr>
                      <w:rFonts w:ascii="Verdana" w:eastAsia="Times New Roman" w:hAnsi="Verdana" w:cs="Times New Roman"/>
                      <w:color w:val="000000"/>
                      <w:sz w:val="20"/>
                      <w:szCs w:val="20"/>
                      <w:lang w:eastAsia="ru-RU"/>
                    </w:rPr>
                    <w:t>Просверлите отверстие для дополнительного хомута жгута электропроводки двери задка в раме левой створки двери.</w:t>
                  </w:r>
                </w:p>
                <w:p w:rsidR="001F320E" w:rsidRPr="001F320E" w:rsidRDefault="001F320E" w:rsidP="001F320E">
                  <w:pPr>
                    <w:numPr>
                      <w:ilvl w:val="0"/>
                      <w:numId w:val="5"/>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Просверлите отверстие диаметром 4,5 мм и удалите заусенцы. </w:t>
                  </w:r>
                </w:p>
                <w:p w:rsidR="001F320E" w:rsidRPr="001F320E" w:rsidRDefault="001F320E" w:rsidP="001F320E">
                  <w:pPr>
                    <w:numPr>
                      <w:ilvl w:val="0"/>
                      <w:numId w:val="6"/>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Нанесите грунт.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5" w:name="illus5"/>
                  <w:bookmarkEnd w:id="5"/>
                  <w:r>
                    <w:rPr>
                      <w:rFonts w:ascii="Verdana" w:eastAsia="Times New Roman" w:hAnsi="Verdana" w:cs="Times New Roman"/>
                      <w:noProof/>
                      <w:color w:val="000000"/>
                      <w:sz w:val="20"/>
                      <w:szCs w:val="20"/>
                      <w:lang w:eastAsia="ru-RU"/>
                    </w:rPr>
                    <w:drawing>
                      <wp:inline distT="0" distB="0" distL="0" distR="0">
                        <wp:extent cx="2419350" cy="1571625"/>
                        <wp:effectExtent l="19050" t="0" r="0" b="0"/>
                        <wp:docPr id="7" name="Рисунок 7" descr="E9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93209"/>
                                <pic:cNvPicPr>
                                  <a:picLocks noChangeAspect="1" noChangeArrowheads="1"/>
                                </pic:cNvPicPr>
                              </pic:nvPicPr>
                              <pic:blipFill>
                                <a:blip r:embed="rId15"/>
                                <a:srcRect/>
                                <a:stretch>
                                  <a:fillRect/>
                                </a:stretch>
                              </pic:blipFill>
                              <pic:spPr bwMode="auto">
                                <a:xfrm>
                                  <a:off x="0" y="0"/>
                                  <a:ext cx="2419350" cy="1571625"/>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2. </w:t>
                  </w:r>
                  <w:r w:rsidRPr="001F320E">
                    <w:rPr>
                      <w:rFonts w:ascii="Verdana" w:eastAsia="Times New Roman" w:hAnsi="Verdana" w:cs="Times New Roman"/>
                      <w:color w:val="000000"/>
                      <w:sz w:val="20"/>
                      <w:szCs w:val="20"/>
                      <w:lang w:eastAsia="ru-RU"/>
                    </w:rPr>
                    <w:t>Просверлите отверстие для дополнительного хомута жгута электропроводки двери задка в раме правой створки двери.</w:t>
                  </w:r>
                </w:p>
                <w:p w:rsidR="001F320E" w:rsidRPr="001F320E" w:rsidRDefault="001F320E" w:rsidP="001F320E">
                  <w:pPr>
                    <w:numPr>
                      <w:ilvl w:val="0"/>
                      <w:numId w:val="7"/>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Просверлите отверстие диаметром 4,5 мм и удалите заусенцы. </w:t>
                  </w:r>
                </w:p>
                <w:p w:rsidR="001F320E" w:rsidRPr="001F320E" w:rsidRDefault="001F320E" w:rsidP="001F320E">
                  <w:pPr>
                    <w:numPr>
                      <w:ilvl w:val="0"/>
                      <w:numId w:val="8"/>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Нанесите грунт. </w:t>
                  </w:r>
                </w:p>
              </w:tc>
            </w:tr>
          </w:tbl>
          <w:p w:rsidR="001F320E" w:rsidRPr="001F320E" w:rsidRDefault="001F320E" w:rsidP="001F320E">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1F320E" w:rsidRPr="001F320E">
              <w:trPr>
                <w:tblCellSpacing w:w="15" w:type="dxa"/>
              </w:trPr>
              <w:tc>
                <w:tcPr>
                  <w:tcW w:w="2300" w:type="pct"/>
                  <w:hideMark/>
                </w:tcPr>
                <w:p w:rsidR="001F320E" w:rsidRPr="001F320E" w:rsidRDefault="001F320E" w:rsidP="001F320E">
                  <w:pPr>
                    <w:spacing w:after="180" w:line="240" w:lineRule="auto"/>
                    <w:rPr>
                      <w:rFonts w:ascii="Verdana" w:eastAsia="Times New Roman" w:hAnsi="Verdana" w:cs="Times New Roman"/>
                      <w:color w:val="000000"/>
                      <w:sz w:val="20"/>
                      <w:szCs w:val="20"/>
                      <w:lang w:eastAsia="ru-RU"/>
                    </w:rPr>
                  </w:pPr>
                  <w:bookmarkStart w:id="6" w:name="illus6"/>
                  <w:bookmarkEnd w:id="6"/>
                  <w:r>
                    <w:rPr>
                      <w:rFonts w:ascii="Verdana" w:eastAsia="Times New Roman" w:hAnsi="Verdana" w:cs="Times New Roman"/>
                      <w:noProof/>
                      <w:color w:val="000000"/>
                      <w:sz w:val="20"/>
                      <w:szCs w:val="20"/>
                      <w:lang w:eastAsia="ru-RU"/>
                    </w:rPr>
                    <w:drawing>
                      <wp:inline distT="0" distB="0" distL="0" distR="0">
                        <wp:extent cx="2419350" cy="1571625"/>
                        <wp:effectExtent l="19050" t="0" r="0" b="0"/>
                        <wp:docPr id="8" name="Рисунок 8" descr="E9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93210"/>
                                <pic:cNvPicPr>
                                  <a:picLocks noChangeAspect="1" noChangeArrowheads="1"/>
                                </pic:cNvPicPr>
                              </pic:nvPicPr>
                              <pic:blipFill>
                                <a:blip r:embed="rId16"/>
                                <a:srcRect/>
                                <a:stretch>
                                  <a:fillRect/>
                                </a:stretch>
                              </pic:blipFill>
                              <pic:spPr bwMode="auto">
                                <a:xfrm>
                                  <a:off x="0" y="0"/>
                                  <a:ext cx="2419350" cy="1571625"/>
                                </a:xfrm>
                                <a:prstGeom prst="rect">
                                  <a:avLst/>
                                </a:prstGeom>
                                <a:noFill/>
                                <a:ln w="9525">
                                  <a:noFill/>
                                  <a:miter lim="800000"/>
                                  <a:headEnd/>
                                  <a:tailEnd/>
                                </a:ln>
                              </pic:spPr>
                            </pic:pic>
                          </a:graphicData>
                        </a:graphic>
                      </wp:inline>
                    </w:drawing>
                  </w:r>
                </w:p>
              </w:tc>
              <w:tc>
                <w:tcPr>
                  <w:tcW w:w="2700" w:type="pct"/>
                  <w:hideMark/>
                </w:tcPr>
                <w:p w:rsidR="001F320E" w:rsidRPr="001F320E" w:rsidRDefault="001F320E" w:rsidP="001F320E">
                  <w:pPr>
                    <w:spacing w:after="0" w:line="240" w:lineRule="auto"/>
                    <w:ind w:left="198" w:hanging="198"/>
                    <w:rPr>
                      <w:rFonts w:ascii="Verdana" w:eastAsia="Times New Roman" w:hAnsi="Verdana" w:cs="Times New Roman"/>
                      <w:color w:val="000000"/>
                      <w:sz w:val="20"/>
                      <w:szCs w:val="20"/>
                      <w:lang w:eastAsia="ru-RU"/>
                    </w:rPr>
                  </w:pPr>
                  <w:r w:rsidRPr="001F320E">
                    <w:rPr>
                      <w:rFonts w:ascii="Verdana" w:eastAsia="Times New Roman" w:hAnsi="Verdana" w:cs="Times New Roman"/>
                      <w:b/>
                      <w:bCs/>
                      <w:color w:val="000000"/>
                      <w:sz w:val="20"/>
                      <w:szCs w:val="20"/>
                      <w:lang w:eastAsia="ru-RU"/>
                    </w:rPr>
                    <w:t xml:space="preserve">3. </w:t>
                  </w:r>
                  <w:r w:rsidRPr="001F320E">
                    <w:rPr>
                      <w:rFonts w:ascii="Verdana" w:eastAsia="Times New Roman" w:hAnsi="Verdana" w:cs="Times New Roman"/>
                      <w:color w:val="000000"/>
                      <w:sz w:val="20"/>
                      <w:szCs w:val="20"/>
                      <w:lang w:eastAsia="ru-RU"/>
                    </w:rPr>
                    <w:t>Установите жгут электропроводки двери задка (см. "Требуемые запасные части и материалы").</w:t>
                  </w:r>
                </w:p>
                <w:p w:rsidR="001F320E" w:rsidRPr="001F320E" w:rsidRDefault="001F320E" w:rsidP="001F320E">
                  <w:pPr>
                    <w:numPr>
                      <w:ilvl w:val="0"/>
                      <w:numId w:val="9"/>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Закрепите хомут жгута электропроводки двери задка к раме двери на обеих сторонах с помощью винта/ гайки М4 (см. "Требуемые запасные части и материалы"). Момент: 7 Нм. </w:t>
                  </w:r>
                </w:p>
                <w:p w:rsidR="001F320E" w:rsidRPr="001F320E" w:rsidRDefault="001F320E" w:rsidP="001F320E">
                  <w:pPr>
                    <w:numPr>
                      <w:ilvl w:val="0"/>
                      <w:numId w:val="10"/>
                    </w:numPr>
                    <w:spacing w:after="0" w:line="240" w:lineRule="auto"/>
                    <w:rPr>
                      <w:rFonts w:ascii="Verdana" w:eastAsia="Times New Roman" w:hAnsi="Verdana" w:cs="Times New Roman"/>
                      <w:color w:val="000000"/>
                      <w:sz w:val="19"/>
                      <w:szCs w:val="19"/>
                      <w:lang w:eastAsia="ru-RU"/>
                    </w:rPr>
                  </w:pPr>
                  <w:r w:rsidRPr="001F320E">
                    <w:rPr>
                      <w:rFonts w:ascii="Verdana" w:eastAsia="Times New Roman" w:hAnsi="Verdana" w:cs="Times New Roman"/>
                      <w:color w:val="000000"/>
                      <w:sz w:val="19"/>
                      <w:szCs w:val="19"/>
                      <w:lang w:eastAsia="ru-RU"/>
                    </w:rPr>
                    <w:t xml:space="preserve">Установите жгут электропроводки двери задка и панель отделки двери, работая в последовательности, обратной снятию. </w:t>
                  </w:r>
                </w:p>
              </w:tc>
            </w:tr>
          </w:tbl>
          <w:p w:rsidR="001F320E" w:rsidRPr="001F320E" w:rsidRDefault="001F320E" w:rsidP="001F320E">
            <w:pPr>
              <w:spacing w:after="0" w:line="240" w:lineRule="auto"/>
              <w:rPr>
                <w:rFonts w:ascii="Verdana" w:eastAsia="Times New Roman" w:hAnsi="Verdana" w:cs="Times New Roman"/>
                <w:color w:val="000000"/>
                <w:sz w:val="19"/>
                <w:szCs w:val="19"/>
                <w:lang w:eastAsia="ru-RU"/>
              </w:rPr>
            </w:pPr>
          </w:p>
        </w:tc>
      </w:tr>
    </w:tbl>
    <w:p w:rsidR="00CB291E" w:rsidRDefault="00CB291E"/>
    <w:sectPr w:rsidR="00CB291E" w:rsidSect="00A34D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83"/>
    <w:multiLevelType w:val="multilevel"/>
    <w:tmpl w:val="77D0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787C"/>
    <w:multiLevelType w:val="multilevel"/>
    <w:tmpl w:val="F69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14FB0"/>
    <w:multiLevelType w:val="multilevel"/>
    <w:tmpl w:val="D61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A4129"/>
    <w:multiLevelType w:val="multilevel"/>
    <w:tmpl w:val="FD3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F063E"/>
    <w:multiLevelType w:val="multilevel"/>
    <w:tmpl w:val="5DA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6740F"/>
    <w:multiLevelType w:val="multilevel"/>
    <w:tmpl w:val="766C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D014D"/>
    <w:multiLevelType w:val="multilevel"/>
    <w:tmpl w:val="258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80BCC"/>
    <w:multiLevelType w:val="multilevel"/>
    <w:tmpl w:val="974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410FD"/>
    <w:multiLevelType w:val="multilevel"/>
    <w:tmpl w:val="CE2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34F3C"/>
    <w:multiLevelType w:val="multilevel"/>
    <w:tmpl w:val="ED9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8"/>
  </w:num>
  <w:num w:numId="6">
    <w:abstractNumId w:val="9"/>
  </w:num>
  <w:num w:numId="7">
    <w:abstractNumId w:val="5"/>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F320E"/>
    <w:rsid w:val="001F320E"/>
    <w:rsid w:val="009E1732"/>
    <w:rsid w:val="00A34DE1"/>
    <w:rsid w:val="00CB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20E"/>
    <w:rPr>
      <w:strike w:val="0"/>
      <w:dstrike w:val="0"/>
      <w:color w:val="0000FF"/>
      <w:u w:val="none"/>
      <w:effect w:val="none"/>
    </w:rPr>
  </w:style>
  <w:style w:type="paragraph" w:styleId="a4">
    <w:name w:val="Normal (Web)"/>
    <w:basedOn w:val="a"/>
    <w:uiPriority w:val="99"/>
    <w:unhideWhenUsed/>
    <w:rsid w:val="001F320E"/>
    <w:pPr>
      <w:spacing w:after="180" w:line="240" w:lineRule="auto"/>
    </w:pPr>
    <w:rPr>
      <w:rFonts w:ascii="Times New Roman" w:eastAsia="Times New Roman" w:hAnsi="Times New Roman" w:cs="Times New Roman"/>
      <w:sz w:val="20"/>
      <w:szCs w:val="20"/>
      <w:lang w:eastAsia="ru-RU"/>
    </w:rPr>
  </w:style>
  <w:style w:type="paragraph" w:customStyle="1" w:styleId="note">
    <w:name w:val="note"/>
    <w:basedOn w:val="a"/>
    <w:rsid w:val="001F320E"/>
    <w:pPr>
      <w:spacing w:after="0" w:line="240" w:lineRule="auto"/>
      <w:ind w:right="240"/>
    </w:pPr>
    <w:rPr>
      <w:rFonts w:ascii="Times New Roman" w:eastAsia="Times New Roman" w:hAnsi="Times New Roman" w:cs="Times New Roman"/>
      <w:color w:val="003F87"/>
      <w:sz w:val="20"/>
      <w:szCs w:val="20"/>
      <w:lang w:eastAsia="ru-RU"/>
    </w:rPr>
  </w:style>
  <w:style w:type="paragraph" w:customStyle="1" w:styleId="stepgrp-stxt">
    <w:name w:val="stepgrp-stxt"/>
    <w:basedOn w:val="a"/>
    <w:rsid w:val="001F320E"/>
    <w:pPr>
      <w:spacing w:after="0" w:line="240" w:lineRule="auto"/>
      <w:ind w:left="198" w:hanging="198"/>
    </w:pPr>
    <w:rPr>
      <w:rFonts w:ascii="Times New Roman" w:eastAsia="Times New Roman" w:hAnsi="Times New Roman" w:cs="Times New Roman"/>
      <w:sz w:val="20"/>
      <w:szCs w:val="20"/>
      <w:lang w:eastAsia="ru-RU"/>
    </w:rPr>
  </w:style>
  <w:style w:type="paragraph" w:customStyle="1" w:styleId="stepgrp-stxt-nonum">
    <w:name w:val="stepgrp-stxt-nonum"/>
    <w:basedOn w:val="a"/>
    <w:rsid w:val="001F320E"/>
    <w:pPr>
      <w:spacing w:after="0" w:line="240" w:lineRule="auto"/>
      <w:ind w:left="170"/>
    </w:pPr>
    <w:rPr>
      <w:rFonts w:ascii="Times New Roman" w:eastAsia="Times New Roman" w:hAnsi="Times New Roman" w:cs="Times New Roman"/>
      <w:sz w:val="20"/>
      <w:szCs w:val="20"/>
      <w:lang w:eastAsia="ru-RU"/>
    </w:rPr>
  </w:style>
  <w:style w:type="paragraph" w:customStyle="1" w:styleId="copyright">
    <w:name w:val="copyright"/>
    <w:basedOn w:val="a"/>
    <w:rsid w:val="001F320E"/>
    <w:pPr>
      <w:spacing w:after="180" w:line="240" w:lineRule="auto"/>
    </w:pPr>
    <w:rPr>
      <w:rFonts w:ascii="Times New Roman" w:eastAsia="Times New Roman" w:hAnsi="Times New Roman" w:cs="Times New Roman"/>
      <w:sz w:val="18"/>
      <w:szCs w:val="18"/>
      <w:lang w:eastAsia="ru-RU"/>
    </w:rPr>
  </w:style>
  <w:style w:type="character" w:customStyle="1" w:styleId="tsbnum">
    <w:name w:val="tsbnum"/>
    <w:basedOn w:val="a0"/>
    <w:rsid w:val="001F320E"/>
  </w:style>
  <w:style w:type="character" w:customStyle="1" w:styleId="printicon1">
    <w:name w:val="printicon1"/>
    <w:basedOn w:val="a0"/>
    <w:rsid w:val="001F320E"/>
  </w:style>
  <w:style w:type="paragraph" w:customStyle="1" w:styleId="reissue">
    <w:name w:val="reissue"/>
    <w:basedOn w:val="a"/>
    <w:rsid w:val="001F320E"/>
    <w:pPr>
      <w:spacing w:after="18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F3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24245">
      <w:bodyDiv w:val="1"/>
      <w:marLeft w:val="0"/>
      <w:marRight w:val="0"/>
      <w:marTop w:val="0"/>
      <w:marBottom w:val="0"/>
      <w:divBdr>
        <w:top w:val="none" w:sz="0" w:space="0" w:color="auto"/>
        <w:left w:val="none" w:sz="0" w:space="0" w:color="auto"/>
        <w:bottom w:val="none" w:sz="0" w:space="0" w:color="auto"/>
        <w:right w:val="none" w:sz="0" w:space="0" w:color="auto"/>
      </w:divBdr>
      <w:divsChild>
        <w:div w:id="1062216648">
          <w:marLeft w:val="0"/>
          <w:marRight w:val="0"/>
          <w:marTop w:val="0"/>
          <w:marBottom w:val="0"/>
          <w:divBdr>
            <w:top w:val="none" w:sz="0" w:space="0" w:color="auto"/>
            <w:left w:val="none" w:sz="0" w:space="0" w:color="auto"/>
            <w:bottom w:val="none" w:sz="0" w:space="0" w:color="auto"/>
            <w:right w:val="none" w:sz="0" w:space="0" w:color="auto"/>
          </w:divBdr>
        </w:div>
        <w:div w:id="831799850">
          <w:marLeft w:val="0"/>
          <w:marRight w:val="0"/>
          <w:marTop w:val="30"/>
          <w:marBottom w:val="0"/>
          <w:divBdr>
            <w:top w:val="none" w:sz="0" w:space="0" w:color="auto"/>
            <w:left w:val="none" w:sz="0" w:space="0" w:color="auto"/>
            <w:bottom w:val="none" w:sz="0" w:space="0" w:color="auto"/>
            <w:right w:val="none" w:sz="0" w:space="0" w:color="auto"/>
          </w:divBdr>
        </w:div>
        <w:div w:id="1821997016">
          <w:marLeft w:val="0"/>
          <w:marRight w:val="0"/>
          <w:marTop w:val="0"/>
          <w:marBottom w:val="0"/>
          <w:divBdr>
            <w:top w:val="none" w:sz="0" w:space="0" w:color="auto"/>
            <w:left w:val="none" w:sz="0" w:space="0" w:color="auto"/>
            <w:bottom w:val="none" w:sz="0" w:space="0" w:color="auto"/>
            <w:right w:val="none" w:sz="0" w:space="0" w:color="auto"/>
          </w:divBdr>
        </w:div>
        <w:div w:id="1172336298">
          <w:marLeft w:val="0"/>
          <w:marRight w:val="0"/>
          <w:marTop w:val="0"/>
          <w:marBottom w:val="0"/>
          <w:divBdr>
            <w:top w:val="none" w:sz="0" w:space="0" w:color="auto"/>
            <w:left w:val="none" w:sz="0" w:space="0" w:color="auto"/>
            <w:bottom w:val="none" w:sz="0" w:space="0" w:color="auto"/>
            <w:right w:val="none" w:sz="0" w:space="0" w:color="auto"/>
          </w:divBdr>
        </w:div>
        <w:div w:id="535700726">
          <w:marLeft w:val="0"/>
          <w:marRight w:val="0"/>
          <w:marTop w:val="0"/>
          <w:marBottom w:val="0"/>
          <w:divBdr>
            <w:top w:val="none" w:sz="0" w:space="0" w:color="auto"/>
            <w:left w:val="none" w:sz="0" w:space="0" w:color="auto"/>
            <w:bottom w:val="none" w:sz="0" w:space="0" w:color="auto"/>
            <w:right w:val="none" w:sz="0" w:space="0" w:color="auto"/>
          </w:divBdr>
        </w:div>
        <w:div w:id="48266788">
          <w:marLeft w:val="0"/>
          <w:marRight w:val="0"/>
          <w:marTop w:val="0"/>
          <w:marBottom w:val="0"/>
          <w:divBdr>
            <w:top w:val="none" w:sz="0" w:space="0" w:color="auto"/>
            <w:left w:val="none" w:sz="0" w:space="0" w:color="auto"/>
            <w:bottom w:val="none" w:sz="0" w:space="0" w:color="auto"/>
            <w:right w:val="none" w:sz="0" w:space="0" w:color="auto"/>
          </w:divBdr>
        </w:div>
        <w:div w:id="1676808102">
          <w:marLeft w:val="0"/>
          <w:marRight w:val="0"/>
          <w:marTop w:val="0"/>
          <w:marBottom w:val="0"/>
          <w:divBdr>
            <w:top w:val="none" w:sz="0" w:space="0" w:color="auto"/>
            <w:left w:val="none" w:sz="0" w:space="0" w:color="auto"/>
            <w:bottom w:val="none" w:sz="0" w:space="0" w:color="auto"/>
            <w:right w:val="none" w:sz="0" w:space="0" w:color="auto"/>
          </w:divBdr>
        </w:div>
        <w:div w:id="1826042366">
          <w:marLeft w:val="0"/>
          <w:marRight w:val="0"/>
          <w:marTop w:val="0"/>
          <w:marBottom w:val="0"/>
          <w:divBdr>
            <w:top w:val="none" w:sz="0" w:space="0" w:color="auto"/>
            <w:left w:val="none" w:sz="0" w:space="0" w:color="auto"/>
            <w:bottom w:val="none" w:sz="0" w:space="0" w:color="auto"/>
            <w:right w:val="none" w:sz="0" w:space="0" w:color="auto"/>
          </w:divBdr>
        </w:div>
        <w:div w:id="100803098">
          <w:marLeft w:val="0"/>
          <w:marRight w:val="0"/>
          <w:marTop w:val="0"/>
          <w:marBottom w:val="0"/>
          <w:divBdr>
            <w:top w:val="none" w:sz="0" w:space="0" w:color="auto"/>
            <w:left w:val="none" w:sz="0" w:space="0" w:color="auto"/>
            <w:bottom w:val="none" w:sz="0" w:space="0" w:color="auto"/>
            <w:right w:val="none" w:sz="0" w:space="0" w:color="auto"/>
          </w:divBdr>
        </w:div>
        <w:div w:id="1612669509">
          <w:marLeft w:val="0"/>
          <w:marRight w:val="0"/>
          <w:marTop w:val="0"/>
          <w:marBottom w:val="0"/>
          <w:divBdr>
            <w:top w:val="none" w:sz="0" w:space="0" w:color="auto"/>
            <w:left w:val="none" w:sz="0" w:space="0" w:color="auto"/>
            <w:bottom w:val="none" w:sz="0" w:space="0" w:color="auto"/>
            <w:right w:val="none" w:sz="0" w:space="0" w:color="auto"/>
          </w:divBdr>
        </w:div>
        <w:div w:id="339815827">
          <w:marLeft w:val="0"/>
          <w:marRight w:val="0"/>
          <w:marTop w:val="0"/>
          <w:marBottom w:val="0"/>
          <w:divBdr>
            <w:top w:val="none" w:sz="0" w:space="0" w:color="auto"/>
            <w:left w:val="none" w:sz="0" w:space="0" w:color="auto"/>
            <w:bottom w:val="single" w:sz="6" w:space="0" w:color="003F87"/>
            <w:right w:val="single" w:sz="6" w:space="0" w:color="003F87"/>
          </w:divBdr>
        </w:div>
        <w:div w:id="151411477">
          <w:marLeft w:val="0"/>
          <w:marRight w:val="0"/>
          <w:marTop w:val="0"/>
          <w:marBottom w:val="0"/>
          <w:divBdr>
            <w:top w:val="none" w:sz="0" w:space="0" w:color="auto"/>
            <w:left w:val="none" w:sz="0" w:space="0" w:color="auto"/>
            <w:bottom w:val="single" w:sz="6" w:space="0" w:color="003F87"/>
            <w:right w:val="single" w:sz="6" w:space="0" w:color="003F8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is.dealerconnection.com/tsb/tsbView.do?regionalNumberYear=2007&amp;regionalNumberSequence=54&amp;language=ru&amp;country=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etis.dealerconnection.com/tsb/tsbView.do?regionalNumberYear=2007&amp;regionalNumberSequence=54&amp;language=ru&amp;country=RU"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2009-02-25T11:24:00Z</dcterms:created>
  <dcterms:modified xsi:type="dcterms:W3CDTF">2009-02-25T11:24:00Z</dcterms:modified>
</cp:coreProperties>
</file>