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A7127C" w:rsidRPr="00A7127C" w:rsidTr="00A7127C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A7127C" w:rsidRPr="00A7127C" w:rsidRDefault="00A7127C" w:rsidP="00A7127C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A7127C" w:rsidRPr="00A7127C" w:rsidRDefault="00A7127C" w:rsidP="00A7127C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№73/2006</w:t>
            </w:r>
            <w:r w:rsidRPr="00A7127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A7127C" w:rsidRPr="00A7127C" w:rsidRDefault="00A7127C" w:rsidP="00A7127C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13 декабря 2006</w:t>
            </w:r>
          </w:p>
        </w:tc>
      </w:tr>
      <w:tr w:rsidR="00A7127C" w:rsidRPr="00A7127C" w:rsidTr="00A712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127C" w:rsidRPr="00A7127C" w:rsidRDefault="00A7127C" w:rsidP="00A7127C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A7127C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A7127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7127C" w:rsidRPr="00A7127C" w:rsidTr="00A712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8" o:title=""/>
                </v:shape>
                <w:control r:id="rId9" w:name="DefaultOcxName" w:shapeid="_x0000_i1035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(c)2006 Ford Motor Company Limited. Eagle Way, Brentwood, Essex CM13 3BW, United Kingdom.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A7127C" w:rsidRPr="00A7127C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Общие инструкции по замене модуля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56"/>
              <w:gridCol w:w="5531"/>
              <w:gridCol w:w="51"/>
            </w:tblGrid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S-MAX/Galaxy 2006.5 (03/2006–)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03/2006 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6S 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Генк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A7127C" w:rsidRPr="00A7127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A7127C" w:rsidRPr="00A7127C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418-00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A7127C" w:rsidRPr="00A7127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 этом бюллетене содержатся инструкции по использованию WDS/IDS в случае замены одного из следующих модулей: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Щиток приборов (IC)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Общий электронный модуль (GEM) или центральный блок предохранителей (CEM)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Модуль управления силовым агрегатом (РСМ)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Другие модули из системы централизованной конфигурации модулей, соединенные через сеть CAN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 каких обстоятельствах не применяйте эти инструкции, если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одновременно требуют замены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модули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IC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GEM/CEM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Основные экраны (только на английском языке) для следующих вариантов были опубликованы в TSB 57/2006.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 сведения по зарегистрированным диагностическим кодам неисправности (DTC):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Если высвечивается следующий DTC,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используйте опцию Общий электронный модуль (GEM) или центральный блок предохранителей (CEM) - Процедура замены: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B1A84 51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Не запрограммирован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устранения этой проблемы получите данные As-built (оригинальной спецификации) и затем снова запустите процедуру.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Если высвечиваются следующие коды DTCs,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используйте опцию Щиток приборов (IC) - Процедура замены: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U2100 00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Первичная настройка конфигурации не выполнена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B1A84 51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Не запрограммирован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устранения этой проблемы получите As-built (оригинальной спецификации) и затем снова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запустите процедуру.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 сведения при использовании DVD 46 (2006.11) для IDS: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Периодически возникают проблемы программирования PCM на автомобилях с двигателем 2.0L Duratorq-TDCi и DPF. Требуемая калибровка имеется только на специальном желтом CD B 45 для WDS (готов к поставке). Кроме того,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DVD 46 (2006.11) для IDS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содержит ошибку в программном обеспечении - Сообщение: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Навигация установлена ДА/НЕТ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следует выбирать только в том случае, если опция Конфигурация модуля/CCC должна быть отработана на всех остальных системах, за исключением навигационной системы с сенсорным экраном/ аудиосистемой Blaupunkt.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•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следует выбирать для диагностирования/ настройки конфигурации навигационной системы с сенсорным экраном/ аудиосистемой Blaupunkt.</w:t>
                  </w:r>
                </w:p>
                <w:p w:rsidR="00A7127C" w:rsidRPr="00A7127C" w:rsidRDefault="00A7127C" w:rsidP="00A7127C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Эта проблема была устранена на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DVD 47 для IDS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A7127C" w:rsidRPr="00A7127C" w:rsidRDefault="00A7127C" w:rsidP="00A7127C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lastRenderedPageBreak/>
              <w:t>Инструкции по обслуживанию</w:t>
            </w:r>
          </w:p>
          <w:p w:rsidR="00A7127C" w:rsidRPr="00A7127C" w:rsidRDefault="00A7127C" w:rsidP="00A7127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Щиток приборов (IC) - Замена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правильность информации об автомобиле.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закладку &lt;Инструментарий&gt; ("Toolbox") в верхней части экрана.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&lt;Программирование модуля&gt; (Module Programming).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&lt;Программируемые параметры&gt; (Programmable Parameters) и затем &lt;Параметр (ы) конфигурации автомобиля&gt; (Car Configuration Parameter(s)).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Подтвердите соответствие VIN табличке VIN.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Появляется экран &lt;Конфигурация автомобиля&gt; (Vehicle Configuration).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знак "Плюс" (+).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&lt;Загрузка файла конфигурации автомобиля&gt; (Upload the vehicle configuration file).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Следуйте дальнейшими инструкциями WDS/IDS по выключению и включению зажигания и подтвердите выбор.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Теперь данные по конфигурации автомобиля будут выгружаться и храниться в сервисном приборе. По окончании нажмите на "галочку".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IC. За дополнительной информацией обратитесь к Руководству для станции технического обслуживания для модели Transit 2006.5; S-MAX/Galaxy 2006.5, Разделу 413-01.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&lt;Конфигурация автомобиля&gt; (Vehicle configuration) выберите &lt;Изменение файла конфигурации автомобиля&gt; (Modify the vehicle configuration file).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A7127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НЕ изменяйте текущие настройки.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Появляется &lt;Экран изменения параметров&gt; с перечнем опций конфигурации автомобиля.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13. </w:t>
                  </w:r>
                  <w:r w:rsidRPr="00A7127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Выбор &lt;Крестика&gt; (Cross) обеспечит возвращение к экрану &lt;Конфигурация автомобиля&gt; (Vehicle Configuration).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 появлении сообщения &gt;Вы хотите загрузить файл конфигурации?&gt; (Do you wish to download the vehicle configuration file?) выберите "галочку". Теперь данные по конфигурации будут загружаться в автомобиль.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Данные по централизованной конфигурации модулей (CCC) теперь будут записаны в IC и GEM/CEM. Следуйте дальнейшим указаниям WDS/IDS и подтвердите выбор. </w:t>
                  </w:r>
                </w:p>
              </w:tc>
            </w:tr>
          </w:tbl>
          <w:p w:rsidR="00A7127C" w:rsidRPr="00A7127C" w:rsidRDefault="00A7127C" w:rsidP="00A7127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illus0"/>
            <w:bookmarkEnd w:id="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2" name="Рисунок 2" descr="E8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85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&lt;Download Complete&gt; (Загрузка выполнена) выберите "галочку", чтобы вернуться к экрану &gt;Конфигурация автомобиля&gt; (Vehicle Configuration).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символ &lt;Возврат&gt; (Return), чтобы выйти из приложения. </w:t>
                  </w:r>
                </w:p>
              </w:tc>
            </w:tr>
          </w:tbl>
          <w:p w:rsidR="00A7127C" w:rsidRPr="00A7127C" w:rsidRDefault="00A7127C" w:rsidP="00A7127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" w:name="illus1"/>
            <w:bookmarkEnd w:id="1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3" name="Рисунок 3" descr="E85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85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наличие занесенных в память диагностических кодов неисправности (DTC).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16.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Сотрите все записанные коды DTC и отсоедините WDS/IDS от автомобиля.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Из верхней закладки "Инструментарий" (Toolbox) выберите опцию "Самопроверка " (Self Test), а затем опцию "ВСЕ CMDTC" (ALL CMDTC). 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ind w:left="720"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Если следующая процедура не будет выполнена, IC покажет сообщение &lt;Неисправность усилителя рулевого управления&gt; (Power Steering Malfunction).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После выполнения самопроверки электрогидравлическому усилителю рулевого управления (EHPAS) требуется подтвердить прием входного сигнала от датчика угла поворота рулевого колеса (SAS). Убедитесь в том, что передача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не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включена, запустите двигатель и поверните рулевое колесо влево (на 40 градусов), затем в центральное положение, после этого поверните вправо (на 40 градусов) и затем снова в центральное положение. После выполнения этих действий выключите и включите зажигание и нажмите на пиктограмму стирания кодов DTC. </w:t>
                  </w:r>
                </w:p>
              </w:tc>
            </w:tr>
          </w:tbl>
          <w:p w:rsidR="00A7127C" w:rsidRPr="00A7127C" w:rsidRDefault="00A7127C" w:rsidP="00A7127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Общий электронный модуль (GEM) или центральный блок предохранителей (CEM) - Замена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GEM/CEM. За дополнительной информацией обратитесь к Руководству для станции технического обслуживания для модели Transit 2006.5; S-MAX/Galaxy 2006.5, Разделу 419-10.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правильность информации об автомобиле.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Выберите закладку &lt;Инструментарий&gt;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("Toolbox") в верхней части экрана.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&lt;Программирование модуля&gt; (Module Programming).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&lt;Программируемые параметры&gt; (Programmable Parameters) и затем &lt;Параметр(ы) конфигурации автомобиля&gt; (Car Configuration Parameter(s)).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Подтвердите соответствие VIN табличке VIN.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&lt;Конфигурация автомобиля&gt; (Vehicle configuration) выберите &lt;Программирование нового GEM/CEM (BCMii) с использованием данных CCC из IC&gt; (Program new GEM/CEM (BCMii) with CCC data from IC).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Следуйте дальнейшими инструкциями WDS/IDS по выключению и включению зажигания и подтвердите выбор.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Данные по централизованной конфигурации модулей (CCC) теперь будут записаны в IC и GEM/CEM. Следуйте дальнейшим указаниям WDS/IDS и подтвердите выбор.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&lt;Download Complete&gt; (Загрузка выполнена) выберите "галочку", чтобы вернуться к экрану &gt;Конфигурация автомобиля&gt; (Vehicle Configuration).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символ &lt;Возврат&gt; (Return), чтобы выйти из приложения. </w:t>
                  </w:r>
                </w:p>
              </w:tc>
            </w:tr>
          </w:tbl>
          <w:p w:rsidR="00A7127C" w:rsidRPr="00A7127C" w:rsidRDefault="00A7127C" w:rsidP="00A7127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" w:name="illus2"/>
            <w:bookmarkEnd w:id="2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4" name="Рисунок 4" descr="E85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85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наличие занесенных в память диагностических кодов неисправности (DTC).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Сотрите все записанные коды DTC и отсоедините WDS/IDS от автомобиля.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Из верхней закладки "Инструментарий" (Toolbox) выберите опцию "Самопроверка " (Self Test), а затем опцию "ВСЕ CMDTC" (ALL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CMDTC). 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ind w:left="720"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Если следующая процедура не будет выполнена, IC покажет сообщение &lt;Неисправность усилителя рулевого управления&gt; (Power Steering Malfunction).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После выполнения самопроверки электрогидравлическому усилителю рулевого управления (EHPAS) требуется подтвердить прием входного сигнала от датчика угла поворота рулевого колеса (SAS). Убедитесь в том, что передача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не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включена, запустите двигатель и поверните рулевое колесо влево (на 40 градусов), затем в центральное положение, после этого поверните вправо (на 40 градусов) и затем снова в центральное положение. После выполнения этих действий выключите и включите зажигание и выберите пиктограмму стирания кодов DTC. </w:t>
                  </w:r>
                </w:p>
              </w:tc>
            </w:tr>
          </w:tbl>
          <w:p w:rsidR="00A7127C" w:rsidRPr="00A7127C" w:rsidRDefault="00A7127C" w:rsidP="00A7127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Замена модуля управления силовым агрегатом (PCM)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автоматическая идентификация для Transit 2006.5 с дизельным двигателем дает сбой, введите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- 12K532- № запасной части калибровки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указанный на этикетке на стойке "В" в поле номера запасной части. 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автоматическая идентификация для Transit 2006.5 с бензиновым двигателем и S-MAX/Galaxy 2006.5 с дизельным двигателем дает сбой, введите </w:t>
                  </w: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- 12A650- № запасной части PCM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указанный на PCM в поле номера запасной части. 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автоматическая идентификация возможна, подтвердите номер VIN и выберите &lt;ДА&gt;. Если необходима идентификация вручную, введите номер VIN. 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правильность информации об автомобиле.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Следуйте дальнейшими инструкциями WDS/IDS по выключению и включению зажигания и подтвердите выбор.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закладку &lt;Инструментарий&gt; ("Toolbox") в верхней части экрана.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&lt;Программирование модуля&gt; (Module Programming).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&lt;Установка программируемого модуля&gt; (Programmable Module Installation), и затем опцию &lt;PCM&gt;.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A7127C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Когда блок выполняет важные операции, могут возникать периоды кажущегося бездействия. Полностью следуйте экранным инструкциям.</w:t>
                  </w:r>
                </w:p>
                <w:p w:rsidR="00A7127C" w:rsidRPr="00A7127C" w:rsidRDefault="00A7127C" w:rsidP="00A7127C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Следуйте дальнейшими инструкциями WDS/IDS по выключению и включению зажигания и подтвердите выбор. Установите новый PCM при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указании на это и следуйте дальнейшим инструкциям WDS/IDS.</w:t>
                  </w:r>
                </w:p>
              </w:tc>
            </w:tr>
          </w:tbl>
          <w:p w:rsidR="00A7127C" w:rsidRPr="00A7127C" w:rsidRDefault="00A7127C" w:rsidP="00A7127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12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модули из системы централизованной конфигурации модулей, соединенные через сеть CAN - Замена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WDS/IDS к автомобилю и установите связь (идентифицируйте автомобиль (VID)).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правильность информации об автомобиле.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закладку &lt;Инструментарий&gt; ("Toolbox") в верхней части экрана.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A7127C" w:rsidRPr="00A7127C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7127C" w:rsidRPr="00A7127C" w:rsidRDefault="00A7127C" w:rsidP="00A7127C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&lt;Программирование модуля&gt; (Module Programming).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на "галочку". 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интересующий вас модуль и выберите "галочку". 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Следуйте дальнейшими инструкциями WDS/IDS по выключению и включению зажигания и подтвердите выбор. Установите новый модуль при указании на это и следуйте дальнейшим инструкциям WDS/IDS. </w:t>
                  </w:r>
                </w:p>
                <w:p w:rsidR="00A7127C" w:rsidRPr="00A7127C" w:rsidRDefault="00A7127C" w:rsidP="00A7127C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7127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Отработайте опцию &lt;Самопроверка модуля&gt; (Module Self Test). </w:t>
                  </w:r>
                </w:p>
              </w:tc>
            </w:tr>
          </w:tbl>
          <w:p w:rsidR="00A7127C" w:rsidRPr="00A7127C" w:rsidRDefault="00A7127C" w:rsidP="00A712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7127C" w:rsidRPr="00A7127C" w:rsidRDefault="00A7127C" w:rsidP="00A7127C">
      <w:pPr>
        <w:spacing w:after="0" w:line="240" w:lineRule="auto"/>
        <w:jc w:val="center"/>
        <w:textAlignment w:val="bottom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ooltip="Авторские права, Ford Motor Company 1994 - 2009" w:history="1">
        <w:r w:rsidRPr="00A7127C">
          <w:rPr>
            <w:rFonts w:ascii="Verdana" w:eastAsia="Times New Roman" w:hAnsi="Verdana" w:cs="Times New Roman"/>
            <w:color w:val="0000FF"/>
            <w:sz w:val="16"/>
            <w:lang w:eastAsia="ru-RU"/>
          </w:rPr>
          <w:t>©Авторские права, Ford Motor Company 1994 - 2009</w:t>
        </w:r>
      </w:hyperlink>
      <w:r w:rsidRPr="00A71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| </w:t>
      </w:r>
      <w:hyperlink r:id="rId13" w:tooltip="Правила конфиденциальности" w:history="1">
        <w:r w:rsidRPr="00A7127C">
          <w:rPr>
            <w:rFonts w:ascii="Verdana" w:eastAsia="Times New Roman" w:hAnsi="Verdana" w:cs="Times New Roman"/>
            <w:color w:val="0000FF"/>
            <w:sz w:val="16"/>
            <w:lang w:eastAsia="ru-RU"/>
          </w:rPr>
          <w:t>Правила конфиденциальности</w:t>
        </w:r>
      </w:hyperlink>
    </w:p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CF9"/>
    <w:multiLevelType w:val="multilevel"/>
    <w:tmpl w:val="5DA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B1885"/>
    <w:multiLevelType w:val="multilevel"/>
    <w:tmpl w:val="BDDA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576BF"/>
    <w:multiLevelType w:val="multilevel"/>
    <w:tmpl w:val="7E5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14ECB"/>
    <w:multiLevelType w:val="multilevel"/>
    <w:tmpl w:val="21F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926F5"/>
    <w:multiLevelType w:val="multilevel"/>
    <w:tmpl w:val="9C4A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22CFA"/>
    <w:multiLevelType w:val="multilevel"/>
    <w:tmpl w:val="5A2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A4CA9"/>
    <w:multiLevelType w:val="multilevel"/>
    <w:tmpl w:val="72EE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D07DB"/>
    <w:multiLevelType w:val="multilevel"/>
    <w:tmpl w:val="1AE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D5F87"/>
    <w:multiLevelType w:val="multilevel"/>
    <w:tmpl w:val="1A7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848EC"/>
    <w:multiLevelType w:val="multilevel"/>
    <w:tmpl w:val="B0C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93F4E"/>
    <w:multiLevelType w:val="multilevel"/>
    <w:tmpl w:val="8E3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078A1"/>
    <w:multiLevelType w:val="multilevel"/>
    <w:tmpl w:val="2B9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82F61"/>
    <w:multiLevelType w:val="multilevel"/>
    <w:tmpl w:val="C1A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01AFF"/>
    <w:multiLevelType w:val="multilevel"/>
    <w:tmpl w:val="C49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C5C3C"/>
    <w:multiLevelType w:val="multilevel"/>
    <w:tmpl w:val="877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D7FA1"/>
    <w:multiLevelType w:val="multilevel"/>
    <w:tmpl w:val="532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52583"/>
    <w:multiLevelType w:val="multilevel"/>
    <w:tmpl w:val="790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8355F"/>
    <w:multiLevelType w:val="multilevel"/>
    <w:tmpl w:val="6E7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E06E5"/>
    <w:multiLevelType w:val="multilevel"/>
    <w:tmpl w:val="824C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D576E"/>
    <w:multiLevelType w:val="multilevel"/>
    <w:tmpl w:val="AF2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21AFC"/>
    <w:multiLevelType w:val="multilevel"/>
    <w:tmpl w:val="D6B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B7BAD"/>
    <w:multiLevelType w:val="multilevel"/>
    <w:tmpl w:val="DAD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75647"/>
    <w:multiLevelType w:val="multilevel"/>
    <w:tmpl w:val="600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86B3E"/>
    <w:multiLevelType w:val="multilevel"/>
    <w:tmpl w:val="CA1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F2BFB"/>
    <w:multiLevelType w:val="multilevel"/>
    <w:tmpl w:val="115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E7B46"/>
    <w:multiLevelType w:val="multilevel"/>
    <w:tmpl w:val="2174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13C89"/>
    <w:multiLevelType w:val="multilevel"/>
    <w:tmpl w:val="1CBE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8241A"/>
    <w:multiLevelType w:val="multilevel"/>
    <w:tmpl w:val="66A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3"/>
  </w:num>
  <w:num w:numId="5">
    <w:abstractNumId w:val="22"/>
  </w:num>
  <w:num w:numId="6">
    <w:abstractNumId w:val="4"/>
  </w:num>
  <w:num w:numId="7">
    <w:abstractNumId w:val="17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0"/>
  </w:num>
  <w:num w:numId="14">
    <w:abstractNumId w:val="10"/>
  </w:num>
  <w:num w:numId="15">
    <w:abstractNumId w:val="6"/>
  </w:num>
  <w:num w:numId="16">
    <w:abstractNumId w:val="23"/>
  </w:num>
  <w:num w:numId="17">
    <w:abstractNumId w:val="8"/>
  </w:num>
  <w:num w:numId="18">
    <w:abstractNumId w:val="2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12"/>
  </w:num>
  <w:num w:numId="24">
    <w:abstractNumId w:val="18"/>
  </w:num>
  <w:num w:numId="25">
    <w:abstractNumId w:val="26"/>
  </w:num>
  <w:num w:numId="26">
    <w:abstractNumId w:val="14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27C"/>
    <w:rsid w:val="009E1732"/>
    <w:rsid w:val="00A34DE1"/>
    <w:rsid w:val="00A7127C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27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A7127C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A7127C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A7127C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A7127C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A7127C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A7127C"/>
  </w:style>
  <w:style w:type="character" w:customStyle="1" w:styleId="printicon1">
    <w:name w:val="printicon1"/>
    <w:basedOn w:val="a0"/>
    <w:rsid w:val="00A7127C"/>
  </w:style>
  <w:style w:type="paragraph" w:styleId="a5">
    <w:name w:val="Balloon Text"/>
    <w:basedOn w:val="a"/>
    <w:link w:val="a6"/>
    <w:uiPriority w:val="99"/>
    <w:semiHidden/>
    <w:unhideWhenUsed/>
    <w:rsid w:val="00A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367676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is.dealerconnection.com/help/privacy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6&amp;regionalNumberSequence=73&amp;language=ru&amp;country=RU" TargetMode="External"/><Relationship Id="rId12" Type="http://schemas.openxmlformats.org/officeDocument/2006/relationships/hyperlink" Target="http://etis.dealerconnection.com/help/copyrigh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6&amp;regionalNumberSequence=73&amp;language=ru&amp;country=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10090</Characters>
  <Application>Microsoft Office Word</Application>
  <DocSecurity>0</DocSecurity>
  <Lines>84</Lines>
  <Paragraphs>23</Paragraphs>
  <ScaleCrop>false</ScaleCrop>
  <Company>Microsoft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2009-02-25T11:30:00Z</dcterms:created>
  <dcterms:modified xsi:type="dcterms:W3CDTF">2009-02-25T11:31:00Z</dcterms:modified>
</cp:coreProperties>
</file>