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A629C2" w:rsidRPr="00A629C2" w:rsidTr="00A629C2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A629C2" w:rsidRPr="00A629C2" w:rsidRDefault="00A629C2" w:rsidP="00A629C2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A629C2" w:rsidRPr="00A629C2" w:rsidRDefault="00A629C2" w:rsidP="00A629C2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№78/2007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12 декабря 2007</w:t>
            </w:r>
          </w:p>
        </w:tc>
      </w:tr>
      <w:tr w:rsidR="00A629C2" w:rsidRPr="00A629C2" w:rsidTr="00A629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629C2" w:rsidRPr="00A629C2" w:rsidRDefault="00A629C2" w:rsidP="00A629C2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A629C2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629C2" w:rsidRPr="00A629C2" w:rsidTr="00A629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8" o:title=""/>
                </v:shape>
                <w:control r:id="rId9" w:name="DefaultOcxName" w:shapeid="_x0000_i1029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(c)2007 Ford Motor Company Limited. Eagle Way, Brentwood, Essex CM13 3BW, United Kingdom.</w:t>
                  </w:r>
                </w:p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Этот бюллетень технического обслуживания заменяет бюллетень 59/2005 от 31 августа 2007. Пожалуйста, или уничтожьте этот бюллетень, или соответствующим образом отметьте его недействительность. Обращайтесь только к электронной версии этого бюллетеня в FordEtis.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A629C2" w:rsidRPr="00A629C2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Процедура активации и калибровки нового цифрового тахографа Siemens и стратегия обслуживания и замены цифровых тахографов</w:t>
                  </w:r>
                </w:p>
              </w:tc>
            </w:tr>
          </w:tbl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47"/>
              <w:gridCol w:w="5643"/>
              <w:gridCol w:w="48"/>
            </w:tblGrid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2000.5 (01/2000–05/2006)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18.07.2005 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5A 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11.07.2005 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5A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A629C2" w:rsidRPr="00A629C2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A629C2" w:rsidRPr="00A629C2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413-17</w:t>
                  </w:r>
                </w:p>
              </w:tc>
            </w:tr>
          </w:tbl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Следующий бюллетень посвящен процедуре активации/ калибровки нового цифрового тахографа Siemens и процедуре обслуживания и замены цифровых тахографов.</w:t>
                  </w:r>
                </w:p>
                <w:p w:rsidR="00A629C2" w:rsidRPr="00A629C2" w:rsidRDefault="00A629C2" w:rsidP="00A629C2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На сегодняшний день европейское законодательство предписывает обязательную установку цифровых тахографов на определенные автомобили, с учетом их классификации и эксплуатации.</w:t>
                  </w:r>
                </w:p>
              </w:tc>
            </w:tr>
          </w:tbl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36"/>
              <w:gridCol w:w="7302"/>
            </w:tblGrid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204100, 205000</w:t>
                  </w:r>
                </w:p>
              </w:tc>
            </w:tr>
          </w:tbl>
          <w:p w:rsidR="00A629C2" w:rsidRPr="00A629C2" w:rsidRDefault="00A629C2" w:rsidP="00A629C2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Новые автомобили с цифровым тахографом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новых автомобилях, прибывающих к дилеру Ford, рассоединен задний разъем цифрового тахографа или извлечен из центральной электрораспределительной коробки (CJB) плавкий предохранитель подачи питания. Это делается умышленно, так как установка и активация цифрового тахографа должны выполняться в авторизованном сервисном центре Siemens VDO. Европейское законодательство требует выполнения калибровки цифрового тахографа перед выведением автомобиля на дорогу.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Пока тахограф не откалиброван, спидометр на щитке приборов не будет работать или будет выдавать неправильные показания скорости автомобиля. Щиток приборов использует сигнал скорости от тахографа для активации спидометра, и поэтому неоткалиброванный тахограф не будет выдавать правильное значение скорости автомобиля.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Процедуры активации и калибровки нового цифрового тахографа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автомобилях, поступающих в дилерские компании Ford, цифровой тахограф установлен в панели приборов. При этом на нем или рассоединен задний разъем питания цифрового тахографа, или из центральной электрораспределительной коробки (CJB) извлечен плавкий 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предохранитель подачи питания.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Процедура подтверждения первичной подачи питания к тахографу: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Включите зажигание.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Цифровой тахограф получает питание? </w:t>
            </w:r>
          </w:p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 Да - Разъем состыкован, плавкий предохранитель установлен.</w:t>
            </w:r>
          </w:p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 Нет - Перейдите к следующему пункту.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Проверьте задний разъем питания на цифровом тахографе и убедитесь в том, что установлен требуемый плавкий предохранитель. </w:t>
            </w:r>
          </w:p>
          <w:p w:rsidR="00A629C2" w:rsidRPr="00A629C2" w:rsidRDefault="00A629C2" w:rsidP="00A629C2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 Если цифровой тахограф все еще не получает питание, обратитесь к &lt;Диагностической процедуре&gt;.</w:t>
            </w:r>
          </w:p>
          <w:p w:rsidR="00A629C2" w:rsidRPr="00A629C2" w:rsidRDefault="00A629C2" w:rsidP="00A629C2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Для активации и калибровки цифрового тахографа новый автомобиль следует направить в авторизованный сервисный центр, одобренный Siemens VDO Automotive. Для выполнения этого действия рекомендуется использовать сервисный центр, одобренный Siemens VDO Automotive.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Подробная информация о сервисных центрах, одобренных Siemens VDO Automotive, приведена в Интернете на сайте 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http://www.vdo.com/DTCO/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На этом Интернет-сайте дана информация о сервисных центрах, одобренных Siemens VDO Automotive, которые обладают необходимой квалификацией для активации и калибровки цифровых тахографов для каждой страны.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возникновении каких-либо проблем в отношении сервисных центров, одобренных Siemens VDO Automotive, обращайтесь к представителю в соответствующей стране. Контактная информация приведена на вышеуказанном Интернет-сайте в разделе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Service / Contact.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Обязательно получите в сервисном центре, одобренном Siemens VDO Automotive, инструкции к тахографу. 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НЕОБХОДИМО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чтобы инструкции были на языке страны, в которой эксплуатируется автомобиль.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Стратегия обслуживания и замены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Этот блок 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подлежит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обслуживанию.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Авторизованные ремонтные предприятия могут отсоединять и снимать цифровой тахограф для получения доступа к другим элементам без необходимости перекалибровки.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Если необходима калибровка цифрового тахографа, обусловленная началом эксплуатации или ремонтом системы тахографа, требуется, чтобы эту процедуру выполнил сервисный центр, одобренный Siemens VDO Automotive.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Используя нижеописанную процедуру диагностики, обратите внимание на следующее: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Цифровой тахограф 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подлежит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обслуживанию, а замена может выполняться только в авторизованном сервисном центре, одобренном Siemens VDO Automotive.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Не заказывайте новый тахограф при направлении автомобиля в сервисный центр, одобренный Siemens VDO Automotive. В сервисном центре произведут оценку неисправности тахографа и выполнят замену или ремонт тахографа.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Чтобы договориться о замене тахографа, обратитесь в местный сервисный центр; контактную информацию можно найти в Интернете на сайте 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http://www.vdo.com/dtco/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При выполнении процедуры диагностики можно обратиться за техническими советами и помощью в сервисный центр, одобренный Siemens VDO Automotive.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</w:p>
          <w:p w:rsidR="00A629C2" w:rsidRPr="00A629C2" w:rsidRDefault="00A629C2" w:rsidP="00A629C2">
            <w:pPr>
              <w:spacing w:after="0" w:line="240" w:lineRule="auto"/>
              <w:ind w:right="96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Это вызывает неисправность в Памяти и будет показано на дисплее тахографа. (См. Прерывание подачи питания; неисправности 31 и 19; таблица 2).</w:t>
            </w:r>
          </w:p>
          <w:p w:rsidR="00A629C2" w:rsidRPr="00A629C2" w:rsidRDefault="00A629C2" w:rsidP="00A62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Можно отсоединять и снимать цифровой тахограф для получения доступа к другим элементам без необходимости перекалибровки тахографа. 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Для обеспечения возможности контроля качества тахографа в сервисном центре Siemens VDO 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должны заполнить отчет о ремонте, представленный на последней странице этого бюллетеня. Эти сведения могут быть использованы в качестве помощи при работе с гарантийной системой Ford.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Процедуры диагностики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Тахограф был активирован и выполнена его калибровка?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2. </w:t>
            </w:r>
          </w:p>
          <w:p w:rsidR="00A629C2" w:rsidRPr="00A629C2" w:rsidRDefault="00A629C2" w:rsidP="00A629C2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17.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Пломбы тахографа или датчика были повреждены? </w:t>
            </w:r>
          </w:p>
          <w:p w:rsidR="00A629C2" w:rsidRPr="00A629C2" w:rsidRDefault="00A629C2" w:rsidP="00A629C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17. </w:t>
            </w:r>
          </w:p>
          <w:p w:rsidR="00A629C2" w:rsidRPr="00A629C2" w:rsidRDefault="00A629C2" w:rsidP="00A629C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3.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Дисплей поддерживает полную работоспособность?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6. </w:t>
            </w:r>
          </w:p>
          <w:p w:rsidR="00A629C2" w:rsidRPr="00A629C2" w:rsidRDefault="00A629C2" w:rsidP="00A629C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4.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Имеется напряжение 12 В между штырями 1 A1 (V+) и A5 или A6 (0 В)?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16. </w:t>
            </w:r>
          </w:p>
          <w:p w:rsidR="00A629C2" w:rsidRPr="00A629C2" w:rsidRDefault="00A629C2" w:rsidP="00A629C2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5.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Проверьте электропроводку тахографа автомобиля и плавкие предохранители цепей V+, зажигания и заземления (A5 &amp; A6)?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6. </w:t>
            </w:r>
          </w:p>
          <w:p w:rsidR="00A629C2" w:rsidRPr="00A629C2" w:rsidRDefault="00A629C2" w:rsidP="00A629C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Отремонтируйте жгут электропроводки автомобиля.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На дисплее отображаются коды неисправности в таблице 1?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16. </w:t>
            </w:r>
          </w:p>
          <w:p w:rsidR="00A629C2" w:rsidRPr="00A629C2" w:rsidRDefault="00A629C2" w:rsidP="00A629C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7.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На дисплее отображаются коды неисправности в таблице 2?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16. </w:t>
            </w:r>
          </w:p>
          <w:p w:rsidR="00A629C2" w:rsidRPr="00A629C2" w:rsidRDefault="00A629C2" w:rsidP="00A629C2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8.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Какие-нибудь кнопки заедают на тахографе?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Высвободите все заевшие кнопки и снова проверьте функциональные возможности. </w:t>
            </w:r>
          </w:p>
          <w:p w:rsidR="00A629C2" w:rsidRPr="00A629C2" w:rsidRDefault="00A629C2" w:rsidP="00A629C2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9.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 Значение скорости автомобиля показывается цифровым тахографом и на щитке приборов?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10. </w:t>
            </w:r>
          </w:p>
          <w:p w:rsidR="00A629C2" w:rsidRPr="00A629C2" w:rsidRDefault="00A629C2" w:rsidP="00A629C2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НЕТ, только в цифровом тахографе – Проверьте жгут электропроводки между щитком приборов и тахографом. </w:t>
            </w:r>
          </w:p>
          <w:p w:rsidR="00A629C2" w:rsidRPr="00A629C2" w:rsidRDefault="00A629C2" w:rsidP="00A629C2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НЕТ, индикация отсутствует – Проверьте жгут электропроводки между тахографом и датчиком скорости автомобиля. </w:t>
            </w:r>
          </w:p>
          <w:p w:rsidR="00A629C2" w:rsidRPr="00A629C2" w:rsidRDefault="00A629C2" w:rsidP="00A629C2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НЕТ, только на щитке приборов - Проверьте жгут электропроводки между щитком приборов, тахографом и датчиком скорости автомобиля.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На дисплее отображается "---13"?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11. </w:t>
            </w:r>
          </w:p>
          <w:p w:rsidR="00A629C2" w:rsidRPr="00A629C2" w:rsidRDefault="00A629C2" w:rsidP="00A629C2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12.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11. Проверка электропроводки и соединений?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16. </w:t>
            </w:r>
          </w:p>
          <w:p w:rsidR="00A629C2" w:rsidRPr="00A629C2" w:rsidRDefault="00A629C2" w:rsidP="00A629C2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НЕТ- Устраните неисправность в жгуте электропроводки.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12. На дисплее отображается 'прерывание энергопитания 19'?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14. </w:t>
            </w:r>
          </w:p>
          <w:p w:rsidR="00A629C2" w:rsidRPr="00A629C2" w:rsidRDefault="00A629C2" w:rsidP="00A629C2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13.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13. На дисплее отображается 'прерывание энергопитания 31'?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14. </w:t>
            </w:r>
          </w:p>
          <w:p w:rsidR="00A629C2" w:rsidRPr="00A629C2" w:rsidRDefault="00A629C2" w:rsidP="00A629C2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16.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 Рабочее напряжение автомобиля выходило за нормальные рабочие пределы?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ДА - Проверьте напряжение / состояние аккумулятора. </w:t>
            </w:r>
          </w:p>
          <w:p w:rsidR="00A629C2" w:rsidRPr="00A629C2" w:rsidRDefault="00A629C2" w:rsidP="00A629C2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Перейдите к пункту 16.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15. Неисправность по-прежнему присутствует?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ДА - Перейдите к пункту 16. </w:t>
            </w:r>
          </w:p>
          <w:p w:rsidR="00A629C2" w:rsidRPr="00A629C2" w:rsidRDefault="00A629C2" w:rsidP="00A629C2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НЕТ - Возвратите автомобиль клиенту.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16. Обратитесь за техническими рекомендациями к компании Siemens.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За более подробной технической информацией по разрешению проблемы обратитесь в сервисный центр Siemens VDO.* </w:t>
            </w:r>
          </w:p>
          <w:p w:rsidR="00A629C2" w:rsidRPr="00A629C2" w:rsidRDefault="00A629C2" w:rsidP="00A629C2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 Обратитесь к компании Siemens, чтобы договориться об активации и калибровке тахографа.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29C2" w:rsidRPr="00A629C2" w:rsidRDefault="00A629C2" w:rsidP="00A629C2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Чтобы договориться о калибровке тахографа, обратитесь в сервисный/ калибровочный центр Siemens VDO.* 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*Перечень центров Siemens VDO можно найти на Интернет-странице </w:t>
            </w: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http://www.vdo.com/DTCO/</w:t>
            </w: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На этом Интернет-сайте дана информация о находящихся в каждой стране сервисных центрах, одобренных Siemens VDO Automotive, которые обладают необходимой квалификацией для активации и калибровки цифровых тахографов.</w:t>
            </w:r>
          </w:p>
          <w:p w:rsidR="00A629C2" w:rsidRPr="00A629C2" w:rsidRDefault="00A629C2" w:rsidP="00A629C2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1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86"/>
              <w:gridCol w:w="1940"/>
              <w:gridCol w:w="2392"/>
              <w:gridCol w:w="3720"/>
            </w:tblGrid>
            <w:tr w:rsidR="00A629C2" w:rsidRPr="00A629C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Текст сообщения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Высвечиваемый код неисправности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Корректирующее действие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 тахографа.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Договоритесь о замене или настройке конфигурации тахографа с сервисным центром Siemens VDO. Не заказывайте новый цифровой тахограф. Сервисный центр Siemens VDO закажет и выполнит замену тахографа.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по времени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дисплея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Сбой калибровки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Договоритесь о замене или настройке конфигурации тахографа с сервисным центром Siemens VDO. Не заказывайте новый цифровой тахограф. Сервисный центр Siemens VDO закажет и выполнит замену тахографа.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датчика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датчика скорости автомобиля.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Тахограф зарегистрировал проблему в отношении целостности защиты данных.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карты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Договоритесь о замене или настройке конфигурации тахографа с сервисным центром Siemens VDO. Не заказывайте новый цифровой тахограф. Сервисный центр Siemens VDO закажет и выполнит замену тахографа.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Нарушение защиты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Непоследовательная запись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Взаимное наложение </w:t>
                  </w: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времени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Неправильное время в </w:t>
                  </w: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фактически используемом или в ранее использованном тахографе.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Неисправность датчика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датчика скорости автомобиля.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провод и соединения датчика скорости автомобиля.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Если цифровой тахограф показывает любой из следующих кодов неисправности, воспользуйтесь для устранения проблемы решением, предложенным ниже. Если проблема не может быть разрешена, за дополнительной помощью обратитесь в сервисный центр Siemens VDO.</w:t>
            </w:r>
          </w:p>
          <w:p w:rsidR="00A629C2" w:rsidRPr="00A629C2" w:rsidRDefault="00A629C2" w:rsidP="00A629C2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2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99"/>
              <w:gridCol w:w="1797"/>
              <w:gridCol w:w="1700"/>
              <w:gridCol w:w="2521"/>
              <w:gridCol w:w="2321"/>
            </w:tblGrid>
            <w:tr w:rsidR="00A629C2" w:rsidRPr="00A629C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Текст сообщения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Высвечиваемый код неисправности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Причина проблемы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Возможная проблема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Решение для разрешения проблемы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Внутренняя 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Заедание кнопки.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Кнопка (и) заедает на цифровом тахографе.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Выявите и высвободите заевшие кнопки.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Сбой в механизме карты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Карта не блокируется в механизме слота.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Карта водителя не распознается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Вставьте карту по-новому.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принтера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Головка принтера.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Перегрев головки принтера или внутренняя неисправность.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Дайте принтеру возможность остыть и попытайтесь снова воспользоваться принтером.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Сбой при загрузке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Прерывание загрузки.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Неисправный контакт.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Если загрузка прервана, пожалуйста, попытайтесь снова.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карты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Неисправный контакт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Сбой связи при вставленной карте тахографа.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Очистите карту.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Сигнал скорости от датчика скорости автомобиля с включением/ без включения зажигания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Импульсы скорости без включения зажигания.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Автомобиль перемещается без включения зажигания.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Это не проблема, только индикация.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Извлечение невозможно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Карта тахографа не может быть извлечена.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Автомобиль в движении.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Проверьте, были ли данные считаны с карты/ записаны на карту. Тахограф регистрирует отсутствие движения автомобиля, и зажигание включено.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Данные были считаны с карты/ записаны на карту.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Зажигание выключено.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Данные были загружены с помощью карты памяти.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Печать невозможна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Невозможно распечатать данные.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Автомобиль в движении.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Повторите процедуру.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Зажигание выключено.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• Распечатывание данных возможно только при неподвижном </w:t>
                  </w: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автомобиле и включенном зажигании.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Перегрев головки принтера.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После продолжительного процесса печати головка принтера может перегреться. Дайте тахографу возможность остыть и попытайтесь снова.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Внутренний принтер занят решением других задач.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Выключите тахограф и зажигание. Подождите 2 минуты и попытайтесь снова.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Задержка печати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Печать будет задержана или отменена.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Перегрев головки принтера.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После продолжительного процесса печати головка принтера может перегреться. Дайте тахографу возможность остыть и попытайтесь снова.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Лоток открыт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Лоток принтера открыт.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Извлекается карта тахографа (лоток принтера открыт, чтобы вытянуть карту.)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Проверьте закрытие лотка принтера.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Нет бумаги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Отсутствие бумаги в принтере.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Не вставлена бумага в принтер.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Убедитесь в том, что в принтер заправлена бумаги и это сделано правильно.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Вся бумага в принтере была использована.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Ошибка карты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Данные не могут быть считаны со вставленной карты или записаны на нее.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Неправильная установка карты.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Проверьте действительность карты тахографа.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Карта неисправна.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Проверьте, правильно ли вставлена карта тахографа.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Если возможно, проверьте с помощью другой карты.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Ненадлежащий тип карты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Вставленная карта тахографа не действительна.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Замените карту тахографа.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Замените карту тахографа действительной и попытайтесь снова.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Карта неисправна.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Прерывание подачи 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Прервана подача питания к датчику скорости автомобиля или отсоединен аккумулятор.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провод и соединения датчика скорости автомобиля и подсоединение аккумулятора.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Движение без </w:t>
                  </w: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карты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Автомобиль находился в </w:t>
                  </w: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движении без действительной карты водителя или в тахограф была вставлена иная карта (не водителя).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Проверьте, вставлена </w:t>
                  </w: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ли действительная карта водителя в слот тахографа 1.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Конфликт между картами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Недействительная комбинация карт в слотах 1 и 2; две карты не могут быть использованы одновременно.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комбинацию карт, вставленных в тахограф. Просмотрите комбинации карт в руководстве по тахографу.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Превышение скорости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Запрограммированная максимальная скорость была превышена на протяжении промежутка времени больше 60 секунд.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Уменьшите скорость автомобиля.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Прерывание подачи 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Присутствовало недостаточное или повышенное напряжение аккумулятора.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Проверьте, соответствует ли напряжение аккумулятора норме.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Карта не закрыта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Сеанс карты водителя был неправильно закрыт после последнего использования карты.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Тахограф исправен, сбой относится к карте водителя. Проверьте действительность карты тахографа и ранее использованный тахограф.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во время движения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Карта тахографа была вставлена при движении автомобиля.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Карту тахографа можно вставлять только при неподвижном автомобиле.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Карта недействительна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Истек срок действия вставленной карты водителя или она недействительна.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действительность карты водителя, проинформируйте клиента от необходимости получения новой карты водителя в уполномоченной организации.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Сведения по отслеживанию ремонтов цифрового тахографа Ford</w:t>
            </w:r>
          </w:p>
          <w:p w:rsidR="00A629C2" w:rsidRPr="00A629C2" w:rsidRDefault="00A629C2" w:rsidP="00A629C2">
            <w:pPr>
              <w:spacing w:after="0" w:line="240" w:lineRule="auto"/>
              <w:ind w:right="240"/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3F87"/>
                <w:sz w:val="20"/>
                <w:szCs w:val="20"/>
                <w:lang w:eastAsia="ru-RU"/>
              </w:rPr>
              <w:t>• ПРИМЕЧАНИЕ: Не заказывайте новый цифровой тахограф при направлении нового автомобиля в сервисный центр Siemens VDO.</w:t>
            </w:r>
          </w:p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После заполнения этого бланка/ возвращения автомобиля эти данные должны быть введены дилером Ford в Отчёт о качестве продукции Ford (AWS).</w:t>
            </w:r>
          </w:p>
          <w:p w:rsidR="00A629C2" w:rsidRPr="00A629C2" w:rsidRDefault="00A629C2" w:rsidP="00A629C2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Заполняется дилером Ford: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84"/>
              <w:gridCol w:w="5454"/>
            </w:tblGrid>
            <w:tr w:rsidR="00A629C2" w:rsidRPr="00A629C2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Заполняется дилером Ford: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Идентификационный номер автомобиля (VIN):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Описание неисправности: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____________________________________________</w:t>
                  </w:r>
                </w:p>
              </w:tc>
            </w:tr>
          </w:tbl>
          <w:p w:rsidR="00A629C2" w:rsidRPr="00A629C2" w:rsidRDefault="00A629C2" w:rsidP="00A629C2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Заполняется сервисным центром Siemens VDO (причина неисправности тахографа):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58"/>
              <w:gridCol w:w="6115"/>
              <w:gridCol w:w="1765"/>
            </w:tblGrid>
            <w:tr w:rsidR="00A629C2" w:rsidRPr="00A629C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Выберите один из следующих вариантов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Описание неисправности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A629C2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Код неисправности</w:t>
                  </w: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цифрового тахографа не выявлена (укажите ниже, что было выполнено для устранения проблемы)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Калибровка нового цифрового тахографа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Цифровой тахограф заменен по гарантии (выявлена неисправность тахографа)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Неисправность жгута электропроводки автомобиля (в отношении головного блока цифрового тахографа или датчика скорости автомобиля)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Цифровой тахограф поврежден клиентом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Заменен датчика скорости автомобиля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Застревание карты водителя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629C2" w:rsidRPr="00A629C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A629C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Прочие неисправности (укажите ниже, что было выполнено для устранения проблемы)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29C2" w:rsidRPr="00A629C2" w:rsidRDefault="00A629C2" w:rsidP="00A629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A629C2" w:rsidRPr="00A629C2" w:rsidRDefault="00A629C2" w:rsidP="00A629C2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629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Описание работ, выполненных для разрешения проблемы:</w:t>
            </w:r>
          </w:p>
        </w:tc>
      </w:tr>
    </w:tbl>
    <w:p w:rsidR="00A629C2" w:rsidRPr="00A629C2" w:rsidRDefault="00A629C2" w:rsidP="00A629C2">
      <w:pPr>
        <w:spacing w:after="0" w:line="240" w:lineRule="auto"/>
        <w:jc w:val="center"/>
        <w:textAlignment w:val="bottom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ooltip="Авторские права, Ford Motor Company 1994 - 2009" w:history="1">
        <w:r w:rsidRPr="00A629C2">
          <w:rPr>
            <w:rFonts w:ascii="Verdana" w:eastAsia="Times New Roman" w:hAnsi="Verdana" w:cs="Times New Roman"/>
            <w:color w:val="0000FF"/>
            <w:sz w:val="16"/>
            <w:lang w:eastAsia="ru-RU"/>
          </w:rPr>
          <w:t>©Авторские права, Ford Motor Company 1994 - 2009</w:t>
        </w:r>
      </w:hyperlink>
      <w:r w:rsidRPr="00A629C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| </w:t>
      </w:r>
      <w:hyperlink r:id="rId11" w:tooltip="Правила конфиденциальности" w:history="1">
        <w:r w:rsidRPr="00A629C2">
          <w:rPr>
            <w:rFonts w:ascii="Verdana" w:eastAsia="Times New Roman" w:hAnsi="Verdana" w:cs="Times New Roman"/>
            <w:color w:val="0000FF"/>
            <w:sz w:val="16"/>
            <w:lang w:eastAsia="ru-RU"/>
          </w:rPr>
          <w:t>Правила конфиденциальности</w:t>
        </w:r>
      </w:hyperlink>
      <w:r w:rsidRPr="00A629C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A16"/>
    <w:multiLevelType w:val="multilevel"/>
    <w:tmpl w:val="CEEE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E24DA"/>
    <w:multiLevelType w:val="multilevel"/>
    <w:tmpl w:val="E35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B0045"/>
    <w:multiLevelType w:val="multilevel"/>
    <w:tmpl w:val="0D1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522AC"/>
    <w:multiLevelType w:val="multilevel"/>
    <w:tmpl w:val="C88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47C1"/>
    <w:multiLevelType w:val="multilevel"/>
    <w:tmpl w:val="00B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737FC"/>
    <w:multiLevelType w:val="multilevel"/>
    <w:tmpl w:val="FFA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05E4E"/>
    <w:multiLevelType w:val="multilevel"/>
    <w:tmpl w:val="34D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312BF"/>
    <w:multiLevelType w:val="multilevel"/>
    <w:tmpl w:val="D15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05153"/>
    <w:multiLevelType w:val="multilevel"/>
    <w:tmpl w:val="22D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C60EA"/>
    <w:multiLevelType w:val="multilevel"/>
    <w:tmpl w:val="953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08E2"/>
    <w:multiLevelType w:val="multilevel"/>
    <w:tmpl w:val="E15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B422BF"/>
    <w:multiLevelType w:val="multilevel"/>
    <w:tmpl w:val="525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96E5B"/>
    <w:multiLevelType w:val="multilevel"/>
    <w:tmpl w:val="AE7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B357E"/>
    <w:multiLevelType w:val="multilevel"/>
    <w:tmpl w:val="A58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85B14"/>
    <w:multiLevelType w:val="multilevel"/>
    <w:tmpl w:val="B7D0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06E4D"/>
    <w:multiLevelType w:val="multilevel"/>
    <w:tmpl w:val="B07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F439E"/>
    <w:multiLevelType w:val="multilevel"/>
    <w:tmpl w:val="915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E746F"/>
    <w:multiLevelType w:val="multilevel"/>
    <w:tmpl w:val="2C58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C0A77"/>
    <w:multiLevelType w:val="multilevel"/>
    <w:tmpl w:val="340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D1A13"/>
    <w:multiLevelType w:val="multilevel"/>
    <w:tmpl w:val="04C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45E35"/>
    <w:multiLevelType w:val="multilevel"/>
    <w:tmpl w:val="D51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B71F3"/>
    <w:multiLevelType w:val="multilevel"/>
    <w:tmpl w:val="A2A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143B4"/>
    <w:multiLevelType w:val="multilevel"/>
    <w:tmpl w:val="407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004642"/>
    <w:multiLevelType w:val="multilevel"/>
    <w:tmpl w:val="31F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9F1F2E"/>
    <w:multiLevelType w:val="multilevel"/>
    <w:tmpl w:val="BA2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8648B"/>
    <w:multiLevelType w:val="multilevel"/>
    <w:tmpl w:val="0D1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34F7E"/>
    <w:multiLevelType w:val="multilevel"/>
    <w:tmpl w:val="938C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CE0377"/>
    <w:multiLevelType w:val="multilevel"/>
    <w:tmpl w:val="548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87542"/>
    <w:multiLevelType w:val="multilevel"/>
    <w:tmpl w:val="56D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B5FB8"/>
    <w:multiLevelType w:val="multilevel"/>
    <w:tmpl w:val="E11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3E1EAC"/>
    <w:multiLevelType w:val="multilevel"/>
    <w:tmpl w:val="CB6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D2E50"/>
    <w:multiLevelType w:val="multilevel"/>
    <w:tmpl w:val="F89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B4DF5"/>
    <w:multiLevelType w:val="multilevel"/>
    <w:tmpl w:val="0A4E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5356C"/>
    <w:multiLevelType w:val="multilevel"/>
    <w:tmpl w:val="6176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5"/>
  </w:num>
  <w:num w:numId="5">
    <w:abstractNumId w:val="23"/>
  </w:num>
  <w:num w:numId="6">
    <w:abstractNumId w:val="10"/>
  </w:num>
  <w:num w:numId="7">
    <w:abstractNumId w:val="4"/>
  </w:num>
  <w:num w:numId="8">
    <w:abstractNumId w:val="32"/>
  </w:num>
  <w:num w:numId="9">
    <w:abstractNumId w:val="20"/>
  </w:num>
  <w:num w:numId="10">
    <w:abstractNumId w:val="7"/>
  </w:num>
  <w:num w:numId="11">
    <w:abstractNumId w:val="30"/>
  </w:num>
  <w:num w:numId="12">
    <w:abstractNumId w:val="6"/>
  </w:num>
  <w:num w:numId="13">
    <w:abstractNumId w:val="0"/>
  </w:num>
  <w:num w:numId="14">
    <w:abstractNumId w:val="29"/>
  </w:num>
  <w:num w:numId="15">
    <w:abstractNumId w:val="14"/>
  </w:num>
  <w:num w:numId="16">
    <w:abstractNumId w:val="21"/>
  </w:num>
  <w:num w:numId="17">
    <w:abstractNumId w:val="26"/>
  </w:num>
  <w:num w:numId="18">
    <w:abstractNumId w:val="27"/>
  </w:num>
  <w:num w:numId="19">
    <w:abstractNumId w:val="5"/>
  </w:num>
  <w:num w:numId="20">
    <w:abstractNumId w:val="16"/>
  </w:num>
  <w:num w:numId="21">
    <w:abstractNumId w:val="12"/>
  </w:num>
  <w:num w:numId="22">
    <w:abstractNumId w:val="2"/>
  </w:num>
  <w:num w:numId="23">
    <w:abstractNumId w:val="11"/>
  </w:num>
  <w:num w:numId="24">
    <w:abstractNumId w:val="33"/>
  </w:num>
  <w:num w:numId="25">
    <w:abstractNumId w:val="1"/>
  </w:num>
  <w:num w:numId="26">
    <w:abstractNumId w:val="24"/>
  </w:num>
  <w:num w:numId="27">
    <w:abstractNumId w:val="31"/>
  </w:num>
  <w:num w:numId="28">
    <w:abstractNumId w:val="9"/>
  </w:num>
  <w:num w:numId="29">
    <w:abstractNumId w:val="13"/>
  </w:num>
  <w:num w:numId="30">
    <w:abstractNumId w:val="28"/>
  </w:num>
  <w:num w:numId="31">
    <w:abstractNumId w:val="8"/>
  </w:num>
  <w:num w:numId="32">
    <w:abstractNumId w:val="3"/>
  </w:num>
  <w:num w:numId="33">
    <w:abstractNumId w:val="1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29C2"/>
    <w:rsid w:val="009E1732"/>
    <w:rsid w:val="00A34DE1"/>
    <w:rsid w:val="00A629C2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C2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A629C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title"/>
    <w:basedOn w:val="a"/>
    <w:rsid w:val="00A629C2"/>
    <w:pPr>
      <w:spacing w:before="113" w:after="1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note">
    <w:name w:val="note"/>
    <w:basedOn w:val="a"/>
    <w:rsid w:val="00A629C2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-stxt">
    <w:name w:val="step-stxt"/>
    <w:basedOn w:val="a"/>
    <w:rsid w:val="00A629C2"/>
    <w:pPr>
      <w:spacing w:after="180" w:line="240" w:lineRule="auto"/>
      <w:ind w:left="170" w:hanging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A629C2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A629C2"/>
  </w:style>
  <w:style w:type="character" w:customStyle="1" w:styleId="printicon1">
    <w:name w:val="printicon1"/>
    <w:basedOn w:val="a0"/>
    <w:rsid w:val="00A629C2"/>
  </w:style>
  <w:style w:type="paragraph" w:customStyle="1" w:styleId="supersedes">
    <w:name w:val="supersedes"/>
    <w:basedOn w:val="a"/>
    <w:rsid w:val="00A629C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2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50043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30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15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2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7&amp;regionalNumberSequence=78&amp;language=ru&amp;country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tis.dealerconnection.com/help/privacy.do" TargetMode="External"/><Relationship Id="rId5" Type="http://schemas.openxmlformats.org/officeDocument/2006/relationships/hyperlink" Target="http://etis.dealerconnection.com/tsb/tsbView.do?regionalNumberYear=2007&amp;regionalNumberSequence=78&amp;language=ru&amp;country=RU" TargetMode="External"/><Relationship Id="rId10" Type="http://schemas.openxmlformats.org/officeDocument/2006/relationships/hyperlink" Target="http://etis.dealerconnection.com/help/copyright.do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2700</Words>
  <Characters>15395</Characters>
  <Application>Microsoft Office Word</Application>
  <DocSecurity>0</DocSecurity>
  <Lines>128</Lines>
  <Paragraphs>36</Paragraphs>
  <ScaleCrop>false</ScaleCrop>
  <Company>Microsoft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2009-02-25T11:26:00Z</dcterms:created>
  <dcterms:modified xsi:type="dcterms:W3CDTF">2009-02-25T11:26:00Z</dcterms:modified>
</cp:coreProperties>
</file>